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193"/>
      <w:bookmarkStart w:id="2" w:name="_Toc15377425"/>
      <w:bookmarkStart w:id="3" w:name="_Toc15378441"/>
      <w:bookmarkStart w:id="4" w:name="_Toc15396597"/>
      <w:bookmarkStart w:id="5" w:name="_Toc15396475"/>
      <w:r>
        <w:rPr>
          <w:rFonts w:ascii="黑体" w:hAnsi="黑体" w:eastAsia="黑体" w:cs="黑体"/>
          <w:color w:val="000000"/>
          <w:sz w:val="52"/>
          <w:szCs w:val="52"/>
        </w:rPr>
        <w:t>201</w:t>
      </w:r>
      <w:r>
        <w:rPr>
          <w:rFonts w:hint="eastAsia" w:ascii="黑体" w:hAnsi="黑体" w:eastAsia="黑体" w:cs="黑体"/>
          <w:color w:val="000000"/>
          <w:sz w:val="52"/>
          <w:szCs w:val="52"/>
          <w:lang w:val="en-US" w:eastAsia="zh-CN"/>
        </w:rPr>
        <w:t>9</w:t>
      </w:r>
      <w:r>
        <w:rPr>
          <w:rFonts w:hint="eastAsia" w:ascii="方正小标宋简体" w:hAnsi="宋体" w:eastAsia="方正小标宋简体" w:cs="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s="方正小标宋简体"/>
          <w:color w:val="000000"/>
          <w:sz w:val="52"/>
          <w:szCs w:val="52"/>
        </w:rPr>
      </w:pPr>
      <w:bookmarkStart w:id="6" w:name="_Toc15377426"/>
      <w:bookmarkStart w:id="7" w:name="_Toc15396476"/>
      <w:bookmarkStart w:id="8" w:name="_Toc15378442"/>
      <w:bookmarkStart w:id="9" w:name="_Toc15377194"/>
      <w:bookmarkStart w:id="10" w:name="_Toc15396598"/>
      <w:r>
        <w:rPr>
          <w:rFonts w:hint="eastAsia" w:ascii="方正小标宋简体" w:hAnsi="宋体" w:eastAsia="方正小标宋简体" w:cs="方正小标宋简体"/>
          <w:color w:val="000000"/>
          <w:sz w:val="52"/>
          <w:szCs w:val="52"/>
          <w:lang w:eastAsia="zh-CN"/>
        </w:rPr>
        <w:t>四川省</w:t>
      </w:r>
      <w:r>
        <w:rPr>
          <w:rFonts w:hint="eastAsia" w:ascii="方正小标宋简体" w:hAnsi="宋体" w:eastAsia="方正小标宋简体" w:cs="方正小标宋简体"/>
          <w:color w:val="000000"/>
          <w:sz w:val="52"/>
          <w:szCs w:val="52"/>
        </w:rPr>
        <w:t>阿坝州</w:t>
      </w:r>
      <w:bookmarkEnd w:id="0"/>
      <w:bookmarkStart w:id="11" w:name="_Toc15306268"/>
      <w:r>
        <w:rPr>
          <w:rFonts w:hint="eastAsia" w:ascii="方正小标宋简体" w:hAnsi="宋体" w:eastAsia="方正小标宋简体" w:cs="方正小标宋简体"/>
          <w:color w:val="000000"/>
          <w:sz w:val="52"/>
          <w:szCs w:val="52"/>
          <w:lang w:eastAsia="zh-CN"/>
        </w:rPr>
        <w:t>市场</w:t>
      </w:r>
      <w:r>
        <w:rPr>
          <w:rFonts w:hint="eastAsia" w:ascii="方正小标宋简体" w:hAnsi="宋体" w:eastAsia="方正小标宋简体" w:cs="方正小标宋简体"/>
          <w:color w:val="000000"/>
          <w:sz w:val="52"/>
          <w:szCs w:val="52"/>
        </w:rPr>
        <w:t>监督管理局</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s="方正小标宋简体"/>
          <w:color w:val="000000"/>
          <w:sz w:val="52"/>
          <w:szCs w:val="5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widowControl/>
        <w:jc w:val="center"/>
        <w:rPr>
          <w:rFonts w:ascii="黑体" w:hAnsi="黑体" w:eastAsia="黑体"/>
          <w:sz w:val="28"/>
          <w:szCs w:val="28"/>
        </w:rPr>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p>
    <w:p>
      <w:pPr>
        <w:pStyle w:val="12"/>
        <w:rPr>
          <w:rFonts w:cs="Times New Roman"/>
        </w:rPr>
      </w:pPr>
      <w:r>
        <w:rPr>
          <w:rFonts w:hint="eastAsia"/>
        </w:rPr>
        <w:t>公开时间：</w:t>
      </w:r>
      <w:r>
        <w:t>20</w:t>
      </w:r>
      <w:r>
        <w:rPr>
          <w:rFonts w:hint="eastAsia"/>
          <w:lang w:val="en-US" w:eastAsia="zh-CN"/>
        </w:rPr>
        <w:t>20</w:t>
      </w:r>
      <w:r>
        <w:rPr>
          <w:rFonts w:hint="eastAsia"/>
        </w:rPr>
        <w:t>年</w:t>
      </w:r>
      <w:r>
        <w:rPr>
          <w:rFonts w:hint="eastAsia"/>
          <w:lang w:val="en-US" w:eastAsia="zh-CN"/>
        </w:rPr>
        <w:t>9</w:t>
      </w:r>
      <w:r>
        <w:rPr>
          <w:rFonts w:hint="eastAsia"/>
        </w:rPr>
        <w:t>月</w:t>
      </w:r>
      <w:r>
        <w:rPr>
          <w:rFonts w:hint="eastAsia"/>
          <w:lang w:val="en-US" w:eastAsia="zh-CN"/>
        </w:rPr>
        <w:t>25</w:t>
      </w:r>
      <w:r>
        <w:rPr>
          <w:rFonts w:hint="eastAsia"/>
        </w:rPr>
        <w:t>日</w:t>
      </w:r>
    </w:p>
    <w:p/>
    <w:p>
      <w:pPr>
        <w:pStyle w:val="12"/>
        <w:rPr>
          <w:rFonts w:cs="Times New Roman"/>
        </w:rPr>
      </w:pPr>
      <w:r>
        <w:fldChar w:fldCharType="begin"/>
      </w:r>
      <w:r>
        <w:instrText xml:space="preserve"> HYPERLINK \l "_Toc15396599" </w:instrText>
      </w:r>
      <w:r>
        <w:fldChar w:fldCharType="separate"/>
      </w:r>
      <w:r>
        <w:rPr>
          <w:rStyle w:val="17"/>
          <w:rFonts w:hint="eastAsia"/>
        </w:rPr>
        <w:t>第一部分</w:t>
      </w:r>
      <w:r>
        <w:rPr>
          <w:rStyle w:val="17"/>
          <w:rFonts w:hint="eastAsia"/>
          <w:lang w:eastAsia="zh-CN"/>
        </w:rPr>
        <w:t>　</w:t>
      </w:r>
      <w:r>
        <w:rPr>
          <w:rStyle w:val="17"/>
          <w:rFonts w:hint="eastAsia"/>
        </w:rPr>
        <w:t>部门概况</w:t>
      </w:r>
      <w:r>
        <w:rPr>
          <w:rFonts w:cs="Times New Roman"/>
        </w:rPr>
        <w:tab/>
      </w:r>
      <w:r>
        <w:t>4</w:t>
      </w:r>
      <w:r>
        <w:fldChar w:fldCharType="end"/>
      </w:r>
    </w:p>
    <w:p>
      <w:pPr>
        <w:pStyle w:val="13"/>
        <w:ind w:left="31680"/>
        <w:rPr>
          <w:rFonts w:ascii="仿宋" w:hAnsi="仿宋" w:eastAsia="仿宋"/>
          <w:sz w:val="28"/>
          <w:szCs w:val="28"/>
        </w:rPr>
      </w:pPr>
      <w:r>
        <w:fldChar w:fldCharType="begin"/>
      </w:r>
      <w:r>
        <w:instrText xml:space="preserve"> HYPERLINK \l "_Toc15396600" </w:instrText>
      </w:r>
      <w:r>
        <w:fldChar w:fldCharType="separate"/>
      </w:r>
      <w:r>
        <w:rPr>
          <w:rStyle w:val="17"/>
          <w:rFonts w:hint="eastAsia" w:ascii="仿宋" w:hAnsi="仿宋" w:eastAsia="仿宋" w:cs="仿宋"/>
          <w:sz w:val="28"/>
          <w:szCs w:val="28"/>
        </w:rPr>
        <w:t>一、基本职能及主要工作</w:t>
      </w:r>
      <w:r>
        <w:rPr>
          <w:rFonts w:ascii="仿宋" w:hAnsi="仿宋" w:eastAsia="仿宋"/>
          <w:sz w:val="28"/>
          <w:szCs w:val="28"/>
        </w:rPr>
        <w:tab/>
      </w:r>
      <w:r>
        <w:rPr>
          <w:rFonts w:ascii="仿宋" w:hAnsi="仿宋" w:eastAsia="仿宋" w:cs="仿宋"/>
          <w:sz w:val="28"/>
          <w:szCs w:val="28"/>
        </w:rPr>
        <w:t>4</w:t>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"_Toc15396601" </w:instrText>
      </w:r>
      <w:r>
        <w:fldChar w:fldCharType="separate"/>
      </w:r>
      <w:r>
        <w:rPr>
          <w:rStyle w:val="17"/>
          <w:rFonts w:hint="eastAsia" w:ascii="仿宋" w:hAnsi="仿宋" w:eastAsia="仿宋" w:cs="仿宋"/>
          <w:sz w:val="28"/>
          <w:szCs w:val="28"/>
        </w:rPr>
        <w:t>二、机构设置</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_Toc15396601 \h </w:instrText>
      </w:r>
      <w:r>
        <w:rPr>
          <w:rFonts w:ascii="仿宋" w:hAnsi="仿宋" w:eastAsia="仿宋" w:cs="仿宋"/>
          <w:sz w:val="28"/>
          <w:szCs w:val="28"/>
        </w:rPr>
        <w:fldChar w:fldCharType="separate"/>
      </w:r>
      <w:r>
        <w:rPr>
          <w:rFonts w:ascii="仿宋" w:hAnsi="仿宋" w:eastAsia="仿宋" w:cs="仿宋"/>
          <w:sz w:val="28"/>
          <w:szCs w:val="28"/>
        </w:rPr>
        <w:t>13</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rPr>
          <w:rFonts w:cs="Times New Roman"/>
        </w:rPr>
      </w:pPr>
      <w:r>
        <w:fldChar w:fldCharType="begin"/>
      </w:r>
      <w:r>
        <w:instrText xml:space="preserve"> HYPERLINK \l "_Toc15396602" </w:instrText>
      </w:r>
      <w:r>
        <w:fldChar w:fldCharType="separate"/>
      </w:r>
      <w:r>
        <w:rPr>
          <w:rStyle w:val="17"/>
          <w:rFonts w:hint="eastAsia"/>
        </w:rPr>
        <w:t>第二部分</w:t>
      </w:r>
      <w:r>
        <w:rPr>
          <w:rStyle w:val="17"/>
        </w:rPr>
        <w:t xml:space="preserve"> 201</w:t>
      </w:r>
      <w:r>
        <w:rPr>
          <w:rStyle w:val="17"/>
          <w:rFonts w:hint="eastAsia"/>
          <w:lang w:val="en-US" w:eastAsia="zh-CN"/>
        </w:rPr>
        <w:t>9</w:t>
      </w:r>
      <w:r>
        <w:rPr>
          <w:rStyle w:val="17"/>
          <w:rFonts w:hint="eastAsia"/>
        </w:rPr>
        <w:t>年度部门决算情况说明</w:t>
      </w:r>
      <w:r>
        <w:rPr>
          <w:rFonts w:cs="Times New Roman"/>
        </w:rPr>
        <w:tab/>
      </w:r>
      <w:r>
        <w:fldChar w:fldCharType="begin"/>
      </w:r>
      <w:r>
        <w:instrText xml:space="preserve"> PAGEREF _Toc15396602 \h </w:instrText>
      </w:r>
      <w:r>
        <w:fldChar w:fldCharType="separate"/>
      </w:r>
      <w:r>
        <w:t>1</w:t>
      </w:r>
      <w:r>
        <w:rPr>
          <w:rFonts w:hint="eastAsia"/>
          <w:lang w:val="en-US" w:eastAsia="zh-CN"/>
        </w:rPr>
        <w:t>4</w:t>
      </w:r>
      <w:r>
        <w:fldChar w:fldCharType="end"/>
      </w:r>
      <w:r>
        <w:fldChar w:fldCharType="end"/>
      </w:r>
    </w:p>
    <w:p>
      <w:pPr>
        <w:pStyle w:val="13"/>
        <w:ind w:left="31680"/>
        <w:rPr>
          <w:rFonts w:ascii="仿宋" w:hAnsi="仿宋" w:eastAsia="仿宋"/>
          <w:sz w:val="28"/>
          <w:szCs w:val="28"/>
        </w:rPr>
      </w:pPr>
      <w:r>
        <w:fldChar w:fldCharType="begin"/>
      </w:r>
      <w:r>
        <w:instrText xml:space="preserve"> HYPERLINK \l "_Toc15396603" </w:instrText>
      </w:r>
      <w:r>
        <w:fldChar w:fldCharType="separate"/>
      </w:r>
      <w:r>
        <w:rPr>
          <w:rStyle w:val="17"/>
          <w:rFonts w:hint="eastAsia" w:ascii="仿宋" w:hAnsi="仿宋" w:eastAsia="仿宋" w:cs="仿宋"/>
          <w:sz w:val="28"/>
          <w:szCs w:val="28"/>
        </w:rPr>
        <w:t>一、收入支出决算总体情况说明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_Toc15396603 \h </w:instrText>
      </w:r>
      <w:r>
        <w:rPr>
          <w:rFonts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"_Toc15396604" </w:instrText>
      </w:r>
      <w:r>
        <w:fldChar w:fldCharType="separate"/>
      </w:r>
      <w:r>
        <w:rPr>
          <w:rStyle w:val="17"/>
          <w:rFonts w:hint="eastAsia" w:ascii="仿宋" w:hAnsi="仿宋" w:eastAsia="仿宋" w:cs="仿宋"/>
          <w:sz w:val="28"/>
          <w:szCs w:val="28"/>
        </w:rPr>
        <w:t>二、收入决算情况说明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_Toc15396604 \h </w:instrText>
      </w:r>
      <w:r>
        <w:rPr>
          <w:rFonts w:ascii="仿宋" w:hAnsi="仿宋" w:eastAsia="仿宋" w:cs="仿宋"/>
          <w:sz w:val="28"/>
          <w:szCs w:val="28"/>
        </w:rPr>
        <w:fldChar w:fldCharType="separate"/>
      </w:r>
      <w:r>
        <w:rPr>
          <w:rFonts w:ascii="仿宋" w:hAnsi="仿宋" w:eastAsia="仿宋" w:cs="仿宋"/>
          <w:sz w:val="28"/>
          <w:szCs w:val="28"/>
        </w:rPr>
        <w:t>14</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"_Toc15396605" </w:instrText>
      </w:r>
      <w:r>
        <w:fldChar w:fldCharType="separate"/>
      </w:r>
      <w:r>
        <w:rPr>
          <w:rStyle w:val="17"/>
          <w:rFonts w:hint="eastAsia" w:ascii="仿宋" w:hAnsi="仿宋" w:eastAsia="仿宋" w:cs="仿宋"/>
          <w:sz w:val="28"/>
          <w:szCs w:val="28"/>
        </w:rPr>
        <w:t>三、支出决算情况说明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_Toc15396605 \h </w:instrText>
      </w:r>
      <w:r>
        <w:rPr>
          <w:rFonts w:ascii="仿宋" w:hAnsi="仿宋" w:eastAsia="仿宋" w:cs="仿宋"/>
          <w:sz w:val="28"/>
          <w:szCs w:val="28"/>
        </w:rPr>
        <w:fldChar w:fldCharType="separate"/>
      </w:r>
      <w:r>
        <w:rPr>
          <w:rFonts w:ascii="仿宋" w:hAnsi="仿宋" w:eastAsia="仿宋" w:cs="仿宋"/>
          <w:sz w:val="28"/>
          <w:szCs w:val="28"/>
        </w:rPr>
        <w:t>1</w:t>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"_Toc15396606" </w:instrText>
      </w:r>
      <w:r>
        <w:fldChar w:fldCharType="separate"/>
      </w:r>
      <w:r>
        <w:rPr>
          <w:rStyle w:val="17"/>
          <w:rFonts w:hint="eastAsia" w:ascii="仿宋" w:hAnsi="仿宋" w:eastAsia="仿宋" w:cs="仿宋"/>
          <w:sz w:val="28"/>
          <w:szCs w:val="28"/>
        </w:rPr>
        <w:t>四、财政拨款收入支出决算总体情况说明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_Toc15396606 \h </w:instrText>
      </w:r>
      <w:r>
        <w:rPr>
          <w:rFonts w:ascii="仿宋" w:hAnsi="仿宋" w:eastAsia="仿宋" w:cs="仿宋"/>
          <w:sz w:val="28"/>
          <w:szCs w:val="28"/>
        </w:rPr>
        <w:fldChar w:fldCharType="separate"/>
      </w:r>
      <w:r>
        <w:rPr>
          <w:rFonts w:ascii="仿宋" w:hAnsi="仿宋" w:eastAsia="仿宋" w:cs="仿宋"/>
          <w:sz w:val="28"/>
          <w:szCs w:val="28"/>
        </w:rPr>
        <w:t>15</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"_Toc15396607" </w:instrText>
      </w:r>
      <w:r>
        <w:fldChar w:fldCharType="separate"/>
      </w:r>
      <w:r>
        <w:rPr>
          <w:rStyle w:val="17"/>
          <w:rFonts w:hint="eastAsia" w:ascii="仿宋" w:hAnsi="仿宋" w:eastAsia="仿宋" w:cs="仿宋"/>
          <w:sz w:val="28"/>
          <w:szCs w:val="28"/>
        </w:rPr>
        <w:t>五、一般公共预算财政拨款支出决算情况说明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_Toc15396607 \h </w:instrText>
      </w:r>
      <w:r>
        <w:rPr>
          <w:rFonts w:ascii="仿宋" w:hAnsi="仿宋" w:eastAsia="仿宋" w:cs="仿宋"/>
          <w:sz w:val="28"/>
          <w:szCs w:val="28"/>
        </w:rPr>
        <w:fldChar w:fldCharType="separate"/>
      </w:r>
      <w:r>
        <w:rPr>
          <w:rFonts w:ascii="仿宋" w:hAnsi="仿宋" w:eastAsia="仿宋" w:cs="仿宋"/>
          <w:sz w:val="28"/>
          <w:szCs w:val="28"/>
        </w:rPr>
        <w:t>16</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"_Toc15396608" </w:instrText>
      </w:r>
      <w:r>
        <w:fldChar w:fldCharType="separate"/>
      </w:r>
      <w:r>
        <w:rPr>
          <w:rStyle w:val="17"/>
          <w:rFonts w:hint="eastAsia" w:ascii="仿宋" w:hAnsi="仿宋" w:eastAsia="仿宋" w:cs="仿宋"/>
          <w:sz w:val="28"/>
          <w:szCs w:val="28"/>
        </w:rPr>
        <w:t>六、一般公共预算财政拨款基本支出决算情况说明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_Toc15396608 \h </w:instrText>
      </w:r>
      <w:r>
        <w:rPr>
          <w:rFonts w:ascii="仿宋" w:hAnsi="仿宋" w:eastAsia="仿宋" w:cs="仿宋"/>
          <w:sz w:val="28"/>
          <w:szCs w:val="28"/>
        </w:rPr>
        <w:fldChar w:fldCharType="separate"/>
      </w:r>
      <w:r>
        <w:rPr>
          <w:rFonts w:ascii="仿宋" w:hAnsi="仿宋" w:eastAsia="仿宋" w:cs="仿宋"/>
          <w:sz w:val="28"/>
          <w:szCs w:val="28"/>
        </w:rPr>
        <w:t>19</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"_Toc15396609" </w:instrText>
      </w:r>
      <w:r>
        <w:fldChar w:fldCharType="separate"/>
      </w:r>
      <w:r>
        <w:rPr>
          <w:rStyle w:val="17"/>
          <w:rFonts w:hint="eastAsia" w:ascii="仿宋" w:hAnsi="仿宋" w:eastAsia="仿宋" w:cs="仿宋"/>
          <w:sz w:val="28"/>
          <w:szCs w:val="28"/>
        </w:rPr>
        <w:t>七、“三公”经费财政拨款支出决算情况说明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_Toc15396609 \h </w:instrText>
      </w:r>
      <w:r>
        <w:rPr>
          <w:rFonts w:ascii="仿宋" w:hAnsi="仿宋" w:eastAsia="仿宋" w:cs="仿宋"/>
          <w:sz w:val="28"/>
          <w:szCs w:val="28"/>
        </w:rPr>
        <w:fldChar w:fldCharType="separate"/>
      </w:r>
      <w:r>
        <w:rPr>
          <w:rFonts w:ascii="仿宋" w:hAnsi="仿宋" w:eastAsia="仿宋" w:cs="仿宋"/>
          <w:sz w:val="28"/>
          <w:szCs w:val="28"/>
        </w:rPr>
        <w:t>20</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"_Toc15396610" </w:instrText>
      </w:r>
      <w:r>
        <w:fldChar w:fldCharType="separate"/>
      </w:r>
      <w:r>
        <w:rPr>
          <w:rStyle w:val="17"/>
          <w:rFonts w:hint="eastAsia" w:ascii="仿宋" w:hAnsi="仿宋" w:eastAsia="仿宋" w:cs="仿宋"/>
          <w:sz w:val="28"/>
          <w:szCs w:val="28"/>
        </w:rPr>
        <w:t>八、政府性基金预算支出决算情况说明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_Toc15396610 \h </w:instrText>
      </w:r>
      <w:r>
        <w:rPr>
          <w:rFonts w:ascii="仿宋" w:hAnsi="仿宋" w:eastAsia="仿宋" w:cs="仿宋"/>
          <w:sz w:val="28"/>
          <w:szCs w:val="28"/>
        </w:rPr>
        <w:fldChar w:fldCharType="separate"/>
      </w:r>
      <w:r>
        <w:rPr>
          <w:rFonts w:ascii="仿宋" w:hAnsi="仿宋" w:eastAsia="仿宋" w:cs="仿宋"/>
          <w:sz w:val="28"/>
          <w:szCs w:val="28"/>
        </w:rPr>
        <w:t>22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hint="eastAsia" w:eastAsia="仿宋"/>
          <w:lang w:val="en-US" w:eastAsia="zh-CN"/>
        </w:rPr>
      </w:pPr>
      <w:r>
        <w:fldChar w:fldCharType="begin"/>
      </w:r>
      <w:r>
        <w:instrText xml:space="preserve"> HYPERLINK \l "_Toc15396611" </w:instrText>
      </w:r>
      <w:r>
        <w:fldChar w:fldCharType="separate"/>
      </w:r>
      <w:r>
        <w:rPr>
          <w:rStyle w:val="17"/>
          <w:rFonts w:hint="eastAsia" w:ascii="仿宋" w:hAnsi="仿宋" w:eastAsia="仿宋" w:cs="仿宋"/>
          <w:sz w:val="28"/>
          <w:szCs w:val="28"/>
        </w:rPr>
        <w:t>九、国有资本经营预算支出决算情况说明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_Toc15396611 \h </w:instrText>
      </w:r>
      <w:r>
        <w:rPr>
          <w:rFonts w:ascii="仿宋" w:hAnsi="仿宋" w:eastAsia="仿宋" w:cs="仿宋"/>
          <w:sz w:val="28"/>
          <w:szCs w:val="28"/>
        </w:rPr>
        <w:fldChar w:fldCharType="separate"/>
      </w:r>
      <w:r>
        <w:rPr>
          <w:rFonts w:ascii="仿宋" w:hAnsi="仿宋" w:eastAsia="仿宋" w:cs="仿宋"/>
          <w:sz w:val="28"/>
          <w:szCs w:val="28"/>
        </w:rPr>
        <w:t>22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ascii="仿宋" w:hAnsi="仿宋" w:eastAsia="仿宋"/>
          <w:sz w:val="28"/>
          <w:szCs w:val="28"/>
        </w:rPr>
      </w:pPr>
      <w:r>
        <w:fldChar w:fldCharType="begin"/>
      </w:r>
      <w:r>
        <w:instrText xml:space="preserve"> HYPERLINK \l "_Toc15396612" </w:instrText>
      </w:r>
      <w:r>
        <w:fldChar w:fldCharType="separate"/>
      </w:r>
      <w:r>
        <w:rPr>
          <w:rStyle w:val="17"/>
          <w:rFonts w:hint="eastAsia" w:ascii="仿宋" w:hAnsi="仿宋" w:eastAsia="仿宋" w:cs="仿宋"/>
          <w:sz w:val="28"/>
          <w:szCs w:val="28"/>
        </w:rPr>
        <w:t>十、其他重要事项的情况说明</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_Toc15396612 \h </w:instrText>
      </w:r>
      <w:r>
        <w:rPr>
          <w:rFonts w:ascii="仿宋" w:hAnsi="仿宋" w:eastAsia="仿宋" w:cs="仿宋"/>
          <w:sz w:val="28"/>
          <w:szCs w:val="28"/>
        </w:rPr>
        <w:fldChar w:fldCharType="separate"/>
      </w:r>
      <w:r>
        <w:rPr>
          <w:rFonts w:hint="eastAsia" w:ascii="仿宋" w:hAnsi="仿宋" w:eastAsia="仿宋" w:cs="仿宋"/>
          <w:sz w:val="28"/>
          <w:szCs w:val="28"/>
          <w:lang w:val="en-US" w:eastAsia="zh-CN"/>
        </w:rPr>
        <w:t>2</w:t>
      </w:r>
      <w:r>
        <w:rPr>
          <w:rFonts w:ascii="仿宋" w:hAnsi="仿宋" w:eastAsia="仿宋" w:cs="仿宋"/>
          <w:sz w:val="28"/>
          <w:szCs w:val="28"/>
        </w:rPr>
        <w:t>2</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2"/>
        <w:rPr>
          <w:rFonts w:hint="eastAsia"/>
          <w:lang w:val="en-US" w:eastAsia="zh-CN"/>
        </w:rPr>
      </w:pPr>
      <w:r>
        <w:fldChar w:fldCharType="begin"/>
      </w:r>
      <w:r>
        <w:instrText xml:space="preserve"> HYPERLINK \l "_Toc15396613" </w:instrText>
      </w:r>
      <w:r>
        <w:fldChar w:fldCharType="separate"/>
      </w:r>
      <w:r>
        <w:rPr>
          <w:rStyle w:val="17"/>
          <w:rFonts w:hint="eastAsia"/>
          <w:kern w:val="44"/>
        </w:rPr>
        <w:t>第三部分</w:t>
      </w:r>
      <w:r>
        <w:rPr>
          <w:rStyle w:val="17"/>
          <w:rFonts w:hint="eastAsia"/>
        </w:rPr>
        <w:t>名</w:t>
      </w:r>
      <w:r>
        <w:rPr>
          <w:rStyle w:val="17"/>
          <w:rFonts w:hint="eastAsia"/>
          <w:kern w:val="44"/>
        </w:rPr>
        <w:t>词解释</w:t>
      </w:r>
      <w:r>
        <w:rPr>
          <w:rFonts w:cs="Times New Roman"/>
        </w:rPr>
        <w:tab/>
      </w:r>
      <w:r>
        <w:rPr>
          <w:rFonts w:hint="eastAsia"/>
          <w:lang w:val="en-US" w:eastAsia="zh-CN"/>
        </w:rPr>
        <w:t>3</w:t>
      </w:r>
      <w:r>
        <w:fldChar w:fldCharType="end"/>
      </w:r>
      <w:r>
        <w:rPr>
          <w:rFonts w:hint="eastAsia"/>
          <w:lang w:val="en-US" w:eastAsia="zh-CN"/>
        </w:rPr>
        <w:t>3</w:t>
      </w:r>
    </w:p>
    <w:p>
      <w:pPr>
        <w:pStyle w:val="12"/>
        <w:rPr>
          <w:rFonts w:cs="Times New Roman"/>
        </w:rPr>
      </w:pPr>
      <w:r>
        <w:fldChar w:fldCharType="begin"/>
      </w:r>
      <w:r>
        <w:instrText xml:space="preserve"> HYPERLINK \l "_Toc15396614" </w:instrText>
      </w:r>
      <w:r>
        <w:fldChar w:fldCharType="separate"/>
      </w:r>
      <w:r>
        <w:rPr>
          <w:rStyle w:val="17"/>
          <w:rFonts w:hint="eastAsia"/>
        </w:rPr>
        <w:t>第</w:t>
      </w:r>
      <w:r>
        <w:rPr>
          <w:rStyle w:val="17"/>
          <w:rFonts w:hint="eastAsia"/>
          <w:kern w:val="44"/>
        </w:rPr>
        <w:t>四部分附件</w:t>
      </w:r>
      <w:r>
        <w:rPr>
          <w:rFonts w:cs="Times New Roman"/>
        </w:rPr>
        <w:tab/>
      </w:r>
      <w:r>
        <w:fldChar w:fldCharType="begin"/>
      </w:r>
      <w:r>
        <w:instrText xml:space="preserve"> PAGEREF _Toc15396614 \h </w:instrText>
      </w:r>
      <w:r>
        <w:fldChar w:fldCharType="separate"/>
      </w:r>
      <w:r>
        <w:t>3</w:t>
      </w:r>
      <w:r>
        <w:rPr>
          <w:rFonts w:hint="eastAsia"/>
          <w:lang w:val="en-US" w:eastAsia="zh-CN"/>
        </w:rPr>
        <w:t>7</w:t>
      </w:r>
      <w:r>
        <w:fldChar w:fldCharType="end"/>
      </w:r>
      <w:r>
        <w:fldChar w:fldCharType="end"/>
      </w:r>
    </w:p>
    <w:p>
      <w:pPr>
        <w:pStyle w:val="13"/>
        <w:ind w:left="31680"/>
        <w:rPr>
          <w:rFonts w:ascii="仿宋" w:hAnsi="仿宋" w:eastAsia="仿宋"/>
          <w:sz w:val="28"/>
          <w:szCs w:val="28"/>
        </w:rPr>
      </w:pPr>
      <w:r>
        <w:fldChar w:fldCharType="begin"/>
      </w:r>
      <w:r>
        <w:instrText xml:space="preserve"> HYPERLINK \l "_Toc15396615" </w:instrText>
      </w:r>
      <w:r>
        <w:fldChar w:fldCharType="separate"/>
      </w:r>
      <w:r>
        <w:rPr>
          <w:rStyle w:val="17"/>
          <w:rFonts w:hint="eastAsia" w:ascii="仿宋" w:hAnsi="仿宋" w:eastAsia="仿宋" w:cs="仿宋"/>
          <w:kern w:val="44"/>
          <w:sz w:val="28"/>
          <w:szCs w:val="28"/>
        </w:rPr>
        <w:t>附件</w:t>
      </w:r>
      <w:r>
        <w:rPr>
          <w:rStyle w:val="17"/>
          <w:rFonts w:ascii="仿宋" w:hAnsi="仿宋" w:eastAsia="仿宋" w:cs="仿宋"/>
          <w:kern w:val="44"/>
          <w:sz w:val="28"/>
          <w:szCs w:val="28"/>
        </w:rPr>
        <w:t>1</w:t>
      </w:r>
      <w:r>
        <w:rPr>
          <w:rFonts w:ascii="仿宋" w:hAnsi="仿宋" w:eastAsia="仿宋"/>
          <w:sz w:val="28"/>
          <w:szCs w:val="28"/>
        </w:rPr>
        <w:tab/>
      </w:r>
      <w:r>
        <w:rPr>
          <w:rFonts w:ascii="仿宋" w:hAnsi="仿宋" w:eastAsia="仿宋" w:cs="仿宋"/>
          <w:sz w:val="28"/>
          <w:szCs w:val="28"/>
        </w:rPr>
        <w:fldChar w:fldCharType="begin"/>
      </w:r>
      <w:r>
        <w:rPr>
          <w:rFonts w:ascii="仿宋" w:hAnsi="仿宋" w:eastAsia="仿宋" w:cs="仿宋"/>
          <w:sz w:val="28"/>
          <w:szCs w:val="28"/>
        </w:rPr>
        <w:instrText xml:space="preserve"> PAGEREF _Toc15396615 \h </w:instrText>
      </w:r>
      <w:r>
        <w:rPr>
          <w:rFonts w:ascii="仿宋" w:hAnsi="仿宋" w:eastAsia="仿宋" w:cs="仿宋"/>
          <w:sz w:val="28"/>
          <w:szCs w:val="28"/>
        </w:rPr>
        <w:fldChar w:fldCharType="separate"/>
      </w:r>
      <w:r>
        <w:rPr>
          <w:rFonts w:ascii="仿宋" w:hAnsi="仿宋" w:eastAsia="仿宋" w:cs="仿宋"/>
          <w:sz w:val="28"/>
          <w:szCs w:val="28"/>
        </w:rPr>
        <w:t>3</w:t>
      </w:r>
      <w:r>
        <w:rPr>
          <w:rFonts w:hint="eastAsia" w:ascii="仿宋" w:hAnsi="仿宋" w:eastAsia="仿宋" w:cs="仿宋"/>
          <w:sz w:val="28"/>
          <w:szCs w:val="28"/>
          <w:lang w:val="en-US" w:eastAsia="zh-CN"/>
        </w:rPr>
        <w:t>7</w:t>
      </w:r>
      <w:r>
        <w:rPr>
          <w:rFonts w:ascii="仿宋" w:hAnsi="仿宋" w:eastAsia="仿宋" w:cs="仿宋"/>
          <w:sz w:val="28"/>
          <w:szCs w:val="28"/>
        </w:rPr>
        <w:fldChar w:fldCharType="end"/>
      </w:r>
      <w:r>
        <w:rPr>
          <w:rFonts w:ascii="仿宋" w:hAnsi="仿宋" w:eastAsia="仿宋" w:cs="仿宋"/>
          <w:sz w:val="28"/>
          <w:szCs w:val="28"/>
        </w:rPr>
        <w:fldChar w:fldCharType="end"/>
      </w:r>
    </w:p>
    <w:p>
      <w:pPr>
        <w:pStyle w:val="13"/>
        <w:ind w:left="31680"/>
        <w:rPr>
          <w:rFonts w:hint="eastAsia" w:ascii="仿宋" w:hAnsi="仿宋" w:eastAsia="仿宋"/>
          <w:sz w:val="28"/>
          <w:szCs w:val="28"/>
          <w:lang w:val="en-US" w:eastAsia="zh-CN"/>
        </w:rPr>
      </w:pPr>
      <w:r>
        <w:fldChar w:fldCharType="begin"/>
      </w:r>
      <w:r>
        <w:instrText xml:space="preserve"> HYPERLINK \l "_Toc15396617" </w:instrText>
      </w:r>
      <w:r>
        <w:fldChar w:fldCharType="separate"/>
      </w:r>
      <w:r>
        <w:rPr>
          <w:rStyle w:val="17"/>
          <w:rFonts w:hint="eastAsia" w:ascii="仿宋" w:hAnsi="仿宋" w:eastAsia="仿宋" w:cs="仿宋"/>
          <w:kern w:val="44"/>
          <w:sz w:val="28"/>
          <w:szCs w:val="28"/>
        </w:rPr>
        <w:t>附件</w:t>
      </w:r>
      <w:r>
        <w:rPr>
          <w:rStyle w:val="17"/>
          <w:rFonts w:ascii="仿宋" w:hAnsi="仿宋" w:eastAsia="仿宋" w:cs="仿宋"/>
          <w:kern w:val="44"/>
          <w:sz w:val="28"/>
          <w:szCs w:val="28"/>
        </w:rPr>
        <w:t>2</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1</w:t>
      </w:r>
    </w:p>
    <w:p>
      <w:pPr>
        <w:pStyle w:val="12"/>
        <w:rPr>
          <w:rFonts w:hint="eastAsia" w:eastAsia="仿宋" w:cs="Times New Roman"/>
          <w:lang w:val="en-US" w:eastAsia="zh-CN"/>
        </w:rPr>
      </w:pPr>
      <w:r>
        <w:fldChar w:fldCharType="begin"/>
      </w:r>
      <w:r>
        <w:instrText xml:space="preserve"> HYPERLINK \l "_Toc15396618" </w:instrText>
      </w:r>
      <w:r>
        <w:fldChar w:fldCharType="separate"/>
      </w:r>
      <w:r>
        <w:rPr>
          <w:rStyle w:val="17"/>
          <w:rFonts w:hint="eastAsia"/>
        </w:rPr>
        <w:t>第</w:t>
      </w:r>
      <w:r>
        <w:rPr>
          <w:rStyle w:val="17"/>
          <w:rFonts w:hint="eastAsia"/>
          <w:kern w:val="44"/>
        </w:rPr>
        <w:t>五部分附表</w:t>
      </w:r>
      <w:r>
        <w:rPr>
          <w:rFonts w:cs="Times New Roman"/>
        </w:rPr>
        <w:tab/>
      </w:r>
      <w:r>
        <w:rPr>
          <w:rFonts w:hint="eastAsia"/>
          <w:lang w:val="en-US" w:eastAsia="zh-CN"/>
        </w:rPr>
        <w:t>5</w:t>
      </w:r>
      <w:r>
        <w:fldChar w:fldCharType="end"/>
      </w:r>
      <w:r>
        <w:rPr>
          <w:rFonts w:hint="eastAsia"/>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一、</w:t>
      </w:r>
      <w:r>
        <w:fldChar w:fldCharType="begin"/>
      </w:r>
      <w:r>
        <w:instrText xml:space="preserve"> HYPERLINK \l "_Toc15396619" </w:instrText>
      </w:r>
      <w:r>
        <w:fldChar w:fldCharType="separate"/>
      </w:r>
      <w:r>
        <w:rPr>
          <w:rStyle w:val="17"/>
          <w:rFonts w:hint="eastAsia" w:ascii="仿宋" w:hAnsi="仿宋" w:eastAsia="仿宋" w:cs="仿宋"/>
          <w:sz w:val="28"/>
          <w:szCs w:val="28"/>
        </w:rPr>
        <w:t>收入支出决算总表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二、</w:t>
      </w:r>
      <w:r>
        <w:fldChar w:fldCharType="begin"/>
      </w:r>
      <w:r>
        <w:instrText xml:space="preserve"> HYPERLINK \l "_Toc15396620" </w:instrText>
      </w:r>
      <w:r>
        <w:fldChar w:fldCharType="separate"/>
      </w:r>
      <w:r>
        <w:rPr>
          <w:rStyle w:val="17"/>
          <w:rFonts w:hint="eastAsia" w:ascii="仿宋" w:hAnsi="仿宋" w:eastAsia="仿宋" w:cs="仿宋"/>
          <w:sz w:val="28"/>
          <w:szCs w:val="28"/>
        </w:rPr>
        <w:t>收入总表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三、</w:t>
      </w:r>
      <w:r>
        <w:fldChar w:fldCharType="begin"/>
      </w:r>
      <w:r>
        <w:instrText xml:space="preserve"> HYPERLINK \l "_Toc15396621" </w:instrText>
      </w:r>
      <w:r>
        <w:fldChar w:fldCharType="separate"/>
      </w:r>
      <w:r>
        <w:rPr>
          <w:rStyle w:val="17"/>
          <w:rFonts w:hint="eastAsia" w:ascii="仿宋" w:hAnsi="仿宋" w:eastAsia="仿宋" w:cs="仿宋"/>
          <w:sz w:val="28"/>
          <w:szCs w:val="28"/>
        </w:rPr>
        <w:t>支出总表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四、</w:t>
      </w:r>
      <w:r>
        <w:fldChar w:fldCharType="begin"/>
      </w:r>
      <w:r>
        <w:instrText xml:space="preserve"> HYPERLINK \l "_Toc15396622" </w:instrText>
      </w:r>
      <w:r>
        <w:fldChar w:fldCharType="separate"/>
      </w:r>
      <w:r>
        <w:rPr>
          <w:rStyle w:val="17"/>
          <w:rFonts w:hint="eastAsia" w:ascii="仿宋" w:hAnsi="仿宋" w:eastAsia="仿宋" w:cs="仿宋"/>
          <w:sz w:val="28"/>
          <w:szCs w:val="28"/>
        </w:rPr>
        <w:t>财政拨款收入支出决算总表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五、</w:t>
      </w:r>
      <w:r>
        <w:fldChar w:fldCharType="begin"/>
      </w:r>
      <w:r>
        <w:instrText xml:space="preserve"> HYPERLINK \l "_Toc15396623" </w:instrText>
      </w:r>
      <w:r>
        <w:fldChar w:fldCharType="separate"/>
      </w:r>
      <w:r>
        <w:rPr>
          <w:rFonts w:hint="eastAsia" w:ascii="仿宋" w:hAnsi="仿宋" w:eastAsia="仿宋" w:cs="仿宋"/>
          <w:sz w:val="28"/>
          <w:szCs w:val="28"/>
        </w:rPr>
        <w:t>财政拨款支出决算明细表（政府经济分类科目）</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六、</w:t>
      </w:r>
      <w:r>
        <w:fldChar w:fldCharType="begin"/>
      </w:r>
      <w:r>
        <w:instrText xml:space="preserve"> HYPERLINK \l "_Toc15396624" </w:instrText>
      </w:r>
      <w:r>
        <w:fldChar w:fldCharType="separate"/>
      </w:r>
      <w:r>
        <w:rPr>
          <w:rStyle w:val="17"/>
          <w:rFonts w:hint="eastAsia" w:ascii="仿宋" w:hAnsi="仿宋" w:eastAsia="仿宋" w:cs="仿宋"/>
          <w:sz w:val="28"/>
          <w:szCs w:val="28"/>
        </w:rPr>
        <w:t>一般公共预算财政拨款支出决算表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七、</w:t>
      </w:r>
      <w:r>
        <w:fldChar w:fldCharType="begin"/>
      </w:r>
      <w:r>
        <w:instrText xml:space="preserve"> HYPERLINK \l "_Toc15396625" </w:instrText>
      </w:r>
      <w:r>
        <w:fldChar w:fldCharType="separate"/>
      </w:r>
      <w:r>
        <w:rPr>
          <w:rStyle w:val="17"/>
          <w:rFonts w:hint="eastAsia" w:ascii="仿宋" w:hAnsi="仿宋" w:eastAsia="仿宋" w:cs="仿宋"/>
          <w:sz w:val="28"/>
          <w:szCs w:val="28"/>
        </w:rPr>
        <w:t>一般公共预算财政拨款支出决算明细表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八、</w:t>
      </w:r>
      <w:r>
        <w:fldChar w:fldCharType="begin"/>
      </w:r>
      <w:r>
        <w:instrText xml:space="preserve"> HYPERLINK \l "_Toc15396626" </w:instrText>
      </w:r>
      <w:r>
        <w:fldChar w:fldCharType="separate"/>
      </w:r>
      <w:r>
        <w:rPr>
          <w:rStyle w:val="17"/>
          <w:rFonts w:hint="eastAsia" w:ascii="仿宋" w:hAnsi="仿宋" w:eastAsia="仿宋" w:cs="仿宋"/>
          <w:sz w:val="28"/>
          <w:szCs w:val="28"/>
        </w:rPr>
        <w:t>一般公共预算财政拨款基本支出决算表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九、</w:t>
      </w:r>
      <w:r>
        <w:fldChar w:fldCharType="begin"/>
      </w:r>
      <w:r>
        <w:instrText xml:space="preserve"> HYPERLINK \l "_Toc15396627" </w:instrText>
      </w:r>
      <w:r>
        <w:fldChar w:fldCharType="separate"/>
      </w:r>
      <w:r>
        <w:rPr>
          <w:rStyle w:val="17"/>
          <w:rFonts w:hint="eastAsia" w:ascii="仿宋" w:hAnsi="仿宋" w:eastAsia="仿宋" w:cs="仿宋"/>
          <w:sz w:val="28"/>
          <w:szCs w:val="28"/>
        </w:rPr>
        <w:t>一般公共预算财政拨款项目支出决算表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58</w:t>
      </w:r>
    </w:p>
    <w:p>
      <w:pPr>
        <w:pStyle w:val="13"/>
        <w:ind w:left="31680"/>
        <w:rPr>
          <w:rFonts w:hint="eastAsia" w:ascii="仿宋" w:hAnsi="仿宋" w:eastAsia="仿宋" w:cs="仿宋"/>
          <w:sz w:val="28"/>
          <w:szCs w:val="28"/>
          <w:lang w:val="en-US" w:eastAsia="zh-CN"/>
        </w:rPr>
      </w:pPr>
      <w:r>
        <w:rPr>
          <w:rFonts w:hint="eastAsia" w:ascii="仿宋" w:hAnsi="仿宋" w:eastAsia="仿宋" w:cs="仿宋"/>
          <w:sz w:val="28"/>
          <w:szCs w:val="28"/>
        </w:rPr>
        <w:t>十、</w:t>
      </w:r>
      <w:r>
        <w:fldChar w:fldCharType="begin"/>
      </w:r>
      <w:r>
        <w:instrText xml:space="preserve"> HYPERLINK \l "_Toc15396628" </w:instrText>
      </w:r>
      <w:r>
        <w:fldChar w:fldCharType="separate"/>
      </w:r>
      <w:r>
        <w:rPr>
          <w:rStyle w:val="17"/>
          <w:rFonts w:hint="eastAsia" w:ascii="仿宋" w:hAnsi="仿宋" w:eastAsia="仿宋" w:cs="仿宋"/>
          <w:sz w:val="28"/>
          <w:szCs w:val="28"/>
        </w:rPr>
        <w:t>一般公共预算财政拨款“三公”经费支出决算表</w:t>
      </w:r>
      <w:r>
        <w:rPr>
          <w:rFonts w:ascii="仿宋" w:hAnsi="仿宋" w:eastAsia="仿宋"/>
          <w:sz w:val="28"/>
          <w:szCs w:val="28"/>
        </w:rPr>
        <w:tab/>
      </w:r>
      <w:r>
        <w:rPr>
          <w:rFonts w:ascii="仿宋" w:hAnsi="仿宋" w:eastAsia="仿宋" w:cs="仿宋"/>
          <w:sz w:val="28"/>
          <w:szCs w:val="28"/>
        </w:rPr>
        <w:fldChar w:fldCharType="end"/>
      </w:r>
      <w:r>
        <w:rPr>
          <w:rFonts w:hint="eastAsia" w:ascii="仿宋" w:hAnsi="仿宋" w:eastAsia="仿宋" w:cs="仿宋"/>
          <w:sz w:val="28"/>
          <w:szCs w:val="28"/>
          <w:lang w:val="en-US" w:eastAsia="zh-CN"/>
        </w:rPr>
        <w:t>58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十一、</w:t>
      </w:r>
      <w:r>
        <w:fldChar w:fldCharType="begin"/>
      </w:r>
      <w:r>
        <w:instrText xml:space="preserve"> HYPERLINK \l "_Toc15396629" </w:instrText>
      </w:r>
      <w:r>
        <w:fldChar w:fldCharType="separate"/>
      </w:r>
      <w:r>
        <w:rPr>
          <w:rStyle w:val="17"/>
          <w:rFonts w:hint="eastAsia" w:ascii="仿宋" w:hAnsi="仿宋" w:eastAsia="仿宋" w:cs="仿宋"/>
          <w:sz w:val="28"/>
          <w:szCs w:val="28"/>
        </w:rPr>
        <w:t>政府性基金预算财政拨款收入支出决算表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8"/>
          <w:szCs w:val="28"/>
          <w:lang w:val="en-US" w:eastAsia="zh-CN"/>
        </w:rPr>
      </w:pPr>
      <w:r>
        <w:rPr>
          <w:rFonts w:hint="eastAsia" w:ascii="仿宋" w:hAnsi="仿宋" w:eastAsia="仿宋" w:cs="仿宋"/>
          <w:sz w:val="28"/>
          <w:szCs w:val="28"/>
        </w:rPr>
        <w:t>十二、</w:t>
      </w:r>
      <w:r>
        <w:fldChar w:fldCharType="begin"/>
      </w:r>
      <w:r>
        <w:instrText xml:space="preserve"> HYPERLINK \l "_Toc15396630" </w:instrText>
      </w:r>
      <w:r>
        <w:fldChar w:fldCharType="separate"/>
      </w:r>
      <w:r>
        <w:rPr>
          <w:rStyle w:val="17"/>
          <w:rFonts w:hint="eastAsia" w:ascii="仿宋" w:hAnsi="仿宋" w:eastAsia="仿宋" w:cs="仿宋"/>
          <w:sz w:val="28"/>
          <w:szCs w:val="28"/>
        </w:rPr>
        <w:t>政府性基金预算财政拨款“三公”经费支出决算表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pStyle w:val="13"/>
        <w:ind w:left="31680"/>
        <w:rPr>
          <w:rFonts w:hint="eastAsia" w:ascii="仿宋" w:hAnsi="仿宋" w:eastAsia="仿宋"/>
          <w:sz w:val="24"/>
          <w:szCs w:val="24"/>
          <w:lang w:val="en-US" w:eastAsia="zh-CN"/>
        </w:rPr>
      </w:pPr>
      <w:r>
        <w:rPr>
          <w:rFonts w:hint="eastAsia" w:ascii="仿宋" w:hAnsi="仿宋" w:eastAsia="仿宋" w:cs="仿宋"/>
          <w:sz w:val="28"/>
          <w:szCs w:val="28"/>
        </w:rPr>
        <w:t>十三、</w:t>
      </w:r>
      <w:r>
        <w:fldChar w:fldCharType="begin"/>
      </w:r>
      <w:r>
        <w:instrText xml:space="preserve"> HYPERLINK \l "_Toc15396631" </w:instrText>
      </w:r>
      <w:r>
        <w:fldChar w:fldCharType="separate"/>
      </w:r>
      <w:r>
        <w:rPr>
          <w:rStyle w:val="17"/>
          <w:rFonts w:hint="eastAsia" w:ascii="仿宋" w:hAnsi="仿宋" w:eastAsia="仿宋" w:cs="仿宋"/>
          <w:sz w:val="28"/>
          <w:szCs w:val="28"/>
        </w:rPr>
        <w:t>国有资本经营预算支出决算表</w:t>
      </w:r>
      <w:r>
        <w:rPr>
          <w:rFonts w:ascii="仿宋" w:hAnsi="仿宋" w:eastAsia="仿宋"/>
          <w:sz w:val="28"/>
          <w:szCs w:val="28"/>
        </w:rPr>
        <w:tab/>
      </w:r>
      <w:r>
        <w:rPr>
          <w:rFonts w:hint="eastAsia" w:ascii="仿宋" w:hAnsi="仿宋" w:eastAsia="仿宋" w:cs="仿宋"/>
          <w:sz w:val="28"/>
          <w:szCs w:val="28"/>
          <w:lang w:val="en-US" w:eastAsia="zh-CN"/>
        </w:rPr>
        <w:t>5</w:t>
      </w:r>
      <w:r>
        <w:rPr>
          <w:rFonts w:ascii="仿宋" w:hAnsi="仿宋" w:eastAsia="仿宋" w:cs="仿宋"/>
          <w:sz w:val="28"/>
          <w:szCs w:val="28"/>
        </w:rPr>
        <w:fldChar w:fldCharType="end"/>
      </w:r>
      <w:r>
        <w:rPr>
          <w:rFonts w:hint="eastAsia" w:ascii="仿宋" w:hAnsi="仿宋" w:eastAsia="仿宋" w:cs="仿宋"/>
          <w:sz w:val="28"/>
          <w:szCs w:val="28"/>
          <w:lang w:val="en-US" w:eastAsia="zh-CN"/>
        </w:rPr>
        <w:t>8</w:t>
      </w:r>
    </w:p>
    <w:p>
      <w:pPr>
        <w:widowControl/>
        <w:jc w:val="left"/>
        <w:rPr>
          <w:rFonts w:ascii="仿宋" w:hAnsi="仿宋" w:eastAsia="仿宋"/>
          <w:color w:val="000000"/>
          <w:sz w:val="24"/>
          <w:szCs w:val="24"/>
        </w:rPr>
      </w:pPr>
      <w:r>
        <w:rPr>
          <w:rFonts w:ascii="黑体" w:hAnsi="黑体" w:eastAsia="黑体" w:cs="黑体"/>
          <w:color w:val="000000"/>
          <w:sz w:val="48"/>
          <w:szCs w:val="48"/>
        </w:rPr>
        <w:fldChar w:fldCharType="end"/>
      </w:r>
    </w:p>
    <w:p>
      <w:pPr>
        <w:widowControl/>
        <w:jc w:val="left"/>
        <w:rPr>
          <w:rFonts w:ascii="黑体" w:hAnsi="黑体" w:eastAsia="黑体"/>
          <w:kern w:val="44"/>
          <w:sz w:val="44"/>
          <w:szCs w:val="44"/>
        </w:rPr>
      </w:pPr>
      <w:bookmarkStart w:id="12" w:name="_Toc15377196"/>
      <w:bookmarkStart w:id="13" w:name="_Toc15396599"/>
      <w:r>
        <w:rPr>
          <w:rFonts w:ascii="黑体" w:hAnsi="黑体" w:eastAsia="黑体"/>
          <w:b/>
          <w:bCs/>
        </w:rPr>
        <w:br w:type="page"/>
      </w:r>
    </w:p>
    <w:p>
      <w:pPr>
        <w:pStyle w:val="3"/>
        <w:jc w:val="center"/>
        <w:rPr>
          <w:rStyle w:val="18"/>
          <w:rFonts w:ascii="黑体" w:hAnsi="黑体" w:eastAsia="黑体"/>
          <w:b/>
          <w:bCs/>
        </w:rPr>
      </w:pPr>
      <w:r>
        <w:rPr>
          <w:rFonts w:hint="eastAsia" w:ascii="黑体" w:hAnsi="黑体" w:eastAsia="黑体" w:cs="黑体"/>
          <w:b w:val="0"/>
          <w:bCs w:val="0"/>
        </w:rPr>
        <w:t>第一部分</w:t>
      </w:r>
      <w:r>
        <w:rPr>
          <w:rFonts w:hint="eastAsia" w:ascii="黑体" w:hAnsi="黑体" w:eastAsia="黑体" w:cs="黑体"/>
          <w:b w:val="0"/>
          <w:bCs w:val="0"/>
          <w:lang w:eastAsia="zh-CN"/>
        </w:rPr>
        <w:t>　</w:t>
      </w:r>
      <w:r>
        <w:rPr>
          <w:rStyle w:val="18"/>
          <w:rFonts w:hint="eastAsia" w:ascii="黑体" w:hAnsi="黑体" w:eastAsia="黑体" w:cs="黑体"/>
          <w:b w:val="0"/>
          <w:bCs w:val="0"/>
        </w:rPr>
        <w:t>部门概况</w:t>
      </w:r>
      <w:bookmarkEnd w:id="12"/>
      <w:bookmarkEnd w:id="13"/>
    </w:p>
    <w:p>
      <w:pPr>
        <w:widowControl/>
        <w:jc w:val="left"/>
        <w:rPr>
          <w:rFonts w:ascii="黑体" w:eastAsia="黑体"/>
          <w:color w:val="000000"/>
          <w:sz w:val="32"/>
          <w:szCs w:val="32"/>
        </w:rPr>
      </w:pPr>
    </w:p>
    <w:p>
      <w:pPr>
        <w:pStyle w:val="4"/>
        <w:rPr>
          <w:rStyle w:val="19"/>
          <w:rFonts w:ascii="仿宋" w:hAnsi="仿宋" w:eastAsia="仿宋" w:cs="Times New Roman"/>
          <w:b w:val="0"/>
          <w:bCs w:val="0"/>
        </w:rPr>
      </w:pPr>
      <w:bookmarkStart w:id="14" w:name="_Toc15396600"/>
      <w:bookmarkStart w:id="15" w:name="_Toc15377197"/>
      <w:r>
        <w:rPr>
          <w:rFonts w:hint="eastAsia" w:ascii="黑体" w:hAnsi="黑体" w:eastAsia="黑体" w:cs="黑体"/>
          <w:b w:val="0"/>
          <w:bCs w:val="0"/>
          <w:color w:val="000000"/>
        </w:rPr>
        <w:t>一、基</w:t>
      </w:r>
      <w:r>
        <w:rPr>
          <w:rStyle w:val="19"/>
          <w:rFonts w:hint="eastAsia" w:ascii="黑体" w:hAnsi="黑体" w:eastAsia="黑体" w:cs="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ascii="仿宋" w:hAnsi="仿宋" w:eastAsia="仿宋" w:cs="Times New Roman"/>
          <w:color w:val="000000"/>
          <w:sz w:val="32"/>
          <w:szCs w:val="32"/>
        </w:rPr>
      </w:pPr>
      <w:bookmarkStart w:id="16" w:name="_Toc15378445"/>
      <w:bookmarkStart w:id="17" w:name="_Toc15377198"/>
      <w:r>
        <w:rPr>
          <w:rFonts w:hint="eastAsia" w:ascii="仿宋" w:hAnsi="仿宋" w:eastAsia="仿宋" w:cs="仿宋"/>
          <w:color w:val="000000"/>
          <w:sz w:val="32"/>
          <w:szCs w:val="32"/>
        </w:rPr>
        <w:t>（一）主要职能。</w:t>
      </w:r>
    </w:p>
    <w:bookmarkEnd w:id="16"/>
    <w:bookmarkEnd w:id="17"/>
    <w:p>
      <w:pPr>
        <w:pStyle w:val="6"/>
        <w:adjustRightInd w:val="0"/>
        <w:snapToGrid w:val="0"/>
        <w:spacing w:before="93" w:line="600" w:lineRule="exact"/>
        <w:ind w:firstLine="672" w:firstLineChars="210"/>
        <w:outlineLvl w:val="2"/>
        <w:rPr>
          <w:rFonts w:hint="eastAsia" w:ascii="仿宋" w:hAnsi="仿宋" w:eastAsia="仿宋" w:cs="仿宋"/>
          <w:color w:val="000000"/>
          <w:sz w:val="32"/>
          <w:szCs w:val="32"/>
        </w:rPr>
      </w:pPr>
      <w:bookmarkStart w:id="18" w:name="_Toc15377199"/>
      <w:bookmarkStart w:id="19" w:name="_Toc15378446"/>
      <w:r>
        <w:rPr>
          <w:rFonts w:hint="eastAsia" w:ascii="仿宋" w:hAnsi="仿宋" w:eastAsia="仿宋" w:cs="仿宋"/>
          <w:color w:val="000000"/>
          <w:sz w:val="32"/>
          <w:szCs w:val="32"/>
        </w:rPr>
        <w:t>根据《中共阿坝州委办公室 阿坝州人民政府办公室关于印发&lt;阿坝州市志监督管理局职能配置、内设机构和人员编制规定&gt;的通知》（阿委办发〔2019〕35号）文件规定，主要职</w:t>
      </w:r>
      <w:r>
        <w:rPr>
          <w:rFonts w:hint="eastAsia" w:ascii="仿宋" w:hAnsi="仿宋" w:eastAsia="仿宋" w:cs="仿宋"/>
          <w:color w:val="000000"/>
          <w:sz w:val="32"/>
          <w:szCs w:val="32"/>
          <w:lang w:eastAsia="zh-CN"/>
        </w:rPr>
        <w:t>能</w:t>
      </w:r>
      <w:r>
        <w:rPr>
          <w:rFonts w:hint="eastAsia" w:ascii="仿宋" w:hAnsi="仿宋" w:eastAsia="仿宋" w:cs="仿宋"/>
          <w:color w:val="000000"/>
          <w:sz w:val="32"/>
          <w:szCs w:val="32"/>
        </w:rPr>
        <w:t>是：</w:t>
      </w:r>
    </w:p>
    <w:p>
      <w:pPr>
        <w:pStyle w:val="6"/>
        <w:numPr>
          <w:ilvl w:val="0"/>
          <w:numId w:val="1"/>
        </w:numPr>
        <w:adjustRightInd w:val="0"/>
        <w:snapToGrid w:val="0"/>
        <w:spacing w:before="93" w:line="600" w:lineRule="exact"/>
        <w:ind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市场综合监督管理工作。起草市场监督管理有关自治法规规章和规范性文件草案。组织实施质量强州、食品安全、标准化和知识产权战略，拟订并组织实施全州食品安全等规划，规范和维护市场秩序，营造诚实守信、公平竞争的市场环境。</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市场主体统一登记注册。负责全州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负责组织和指导全州市场监督管理综合执法工作。指导全州市场监管综合执法队伍整合和建设，推动实行统一的市场监管。组织查处和督办大案要案、疑难案件、跨区域案件。规范市场监督管理行政执法行为。</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反垄断统一执法。统筹推进竞争政策实施，按照权限指导实施公平竞争审查制度。依法依授权对经营者集中行为进行反垄断审查，负责垄断协议、滥用市场支配地位和滥用行政权力排除、限制竞争等反垄断执法工作。指导在州企业在国外的反垄断应诉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监督管理全州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依法开展消费者权益保护工作。指导州保护消费者权益委员会开展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宏观质量管理。组织实施质量发展的制度措施。统筹全州质量基础设施建设与应用。会同有关部门组织实施重大工程设备质量监理制度，组织产品质量事故调查，贯彻实施缺陷产品召回制度，监督管理产品防伪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负责全州产品质量安全监督管理。负责产品质量监督抽查和风险监控工作，组织实施质量分级制度、质量安全追溯制度。负责工业产品生产许可管理。负责纤维质量监督工作。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负责全州特种设备安全监督管理。综合管理特种设备安全监察、监督工作，监督检查高耗能特种设备节能标准和锅炉产品环境保护标准的执行情况。</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食品安全监督管理综合协调。统筹指导全州食品安全工作。负责食品安全应急体系建设，组织指导食品安全事件应急处置和调查处理工作。建立健全食品安全重要信息直报制度。承担州食品安全委员会日常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施特殊食品生产、流通、使用的监督管理。</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药品（含中药、民族药，下同）、医疗器械和化妆品安全监督管理。贯彻执行国家有关药品、医疗器械和化妆品监督管理的方针政策和法律法规。贯彻落实国家鼓励药品、医疗器械和化妆品新技术新产品的管理与服务政策。</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负责监督全州药品、医疗器械和化妆品标准执行和分类管理。组织拟订并监督实施中药材（含民族药材）地方标准。监督实施中药饮片（含民族药饮片）地方炮制规范。配合实施国家基本药物制度。</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负责全州药品、医疗器械和化妆品质量管理。依法依授权监督实施药品、医疗器械生产、经营、使用质量管理规范，依法依授权监督实施化妆品生产卫生标准和技术规范。</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药品、医疗器械和化妆品监督管理。负责药品、医疗器械、化妆品日常监督检查。依法依授权查处药品、医疗器械和化妆品生产、销售、使用的违法行为。指导县（市）药品、医疗器械和化妆品监督管理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负责全州药品、医疗器械和化妆品风险管理。组织开展药品不良反应、医疗器械不良事件和化妆品不良反应的监测、评价和处置工作。依法承担药品、医疗器械和化妆品安全应急管理和投诉举报处置工作。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依法依授权承担我州执业药师注册管理工作，贯彻执行执业药师其他相关管理制度。</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负责统一管理全州计量工作。推行法定计量单位，执行国家计量制度，管理计量器具及量值传递和比对工作。规范、监督商品量和计量行为。</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负责统一管理全州标准化工作。依法承担地方标准立项、编号和发布等工作，协调指导地方标准、团体标准制定工作，依法对标准制定和实施情况开展监督。</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负责统一管理全州检验检测工作。规范检验检测市场，完善检验检测体系，指导协调检验检测行业发展。</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负责统一管理全州认证认可工作。监督管理认证认可和合格评定工作。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负责市场监督管理科技和信息化建设、新闻宣传。</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负责全州知识产权监督管理。贯彻落实国家、省知识产权战略、法规，拟订全州知识产权规划，负责知识产权的保护，负责组织实施商标、专利执法工作。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促进全州民营经济发展。负责全州民营经济发展工作的任务制定、调查研究、统筹协调、督促落实及民营企业合法权益维护。在州委组织部指导下，指导全州市场监督管理部门配合党委组织部门开展小微企业、个体工商户、专业市场的党建工作。</w:t>
      </w:r>
    </w:p>
    <w:p>
      <w:pPr>
        <w:pStyle w:val="6"/>
        <w:numPr>
          <w:ilvl w:val="0"/>
          <w:numId w:val="1"/>
        </w:numPr>
        <w:adjustRightInd w:val="0"/>
        <w:snapToGrid w:val="0"/>
        <w:spacing w:before="93" w:line="600" w:lineRule="exact"/>
        <w:ind w:left="0" w:leftChars="0" w:firstLine="672" w:firstLineChars="210"/>
        <w:outlineLvl w:val="2"/>
        <w:rPr>
          <w:rFonts w:hint="eastAsia" w:ascii="仿宋" w:hAnsi="仿宋" w:eastAsia="仿宋" w:cs="仿宋"/>
          <w:color w:val="000000"/>
          <w:sz w:val="32"/>
          <w:szCs w:val="32"/>
        </w:rPr>
      </w:pPr>
      <w:r>
        <w:rPr>
          <w:rFonts w:hint="eastAsia" w:ascii="仿宋" w:hAnsi="仿宋" w:eastAsia="仿宋" w:cs="仿宋"/>
          <w:color w:val="000000"/>
          <w:sz w:val="32"/>
          <w:szCs w:val="32"/>
        </w:rPr>
        <w:t>负责职责范围内的安全生产和职业健康、生态环境保护、应急联动、审批服务便民化等工作。</w:t>
      </w:r>
    </w:p>
    <w:p>
      <w:pPr>
        <w:pStyle w:val="6"/>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（二）</w:t>
      </w:r>
      <w:r>
        <w:rPr>
          <w:rFonts w:ascii="仿宋" w:hAnsi="仿宋" w:eastAsia="仿宋" w:cs="仿宋"/>
          <w:color w:val="000000"/>
          <w:sz w:val="32"/>
          <w:szCs w:val="32"/>
        </w:rPr>
        <w:t>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年重点工作完成情况。</w:t>
      </w:r>
      <w:bookmarkEnd w:id="18"/>
      <w:bookmarkEnd w:id="19"/>
    </w:p>
    <w:p>
      <w:pPr>
        <w:pStyle w:val="6"/>
        <w:adjustRightInd w:val="0"/>
        <w:snapToGrid w:val="0"/>
        <w:spacing w:before="93" w:line="600" w:lineRule="exact"/>
        <w:ind w:firstLine="672" w:firstLineChars="210"/>
        <w:outlineLvl w:val="2"/>
        <w:rPr>
          <w:rFonts w:ascii="仿宋" w:hAnsi="仿宋" w:eastAsia="仿宋" w:cs="Times New Roman"/>
          <w:color w:val="000000"/>
          <w:sz w:val="32"/>
          <w:szCs w:val="32"/>
        </w:rPr>
      </w:pPr>
      <w:r>
        <w:rPr>
          <w:rFonts w:hint="eastAsia" w:ascii="仿宋" w:hAnsi="仿宋" w:eastAsia="仿宋" w:cs="仿宋"/>
          <w:color w:val="000000"/>
          <w:sz w:val="32"/>
          <w:szCs w:val="32"/>
        </w:rPr>
        <w:t>在州委、州政府的坚强领导下，州</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监管局紧紧围绕“一州两区三家园”战略目标，牢牢锁定“生态、发展、民生、稳定、作风”五个关键，坚持强监管和助产业两手抓、两促进，凝神聚力抓落实、鼓足干劲求实效，进一步强化风险防控，完善监管措施，严惩违法行为，助力高质量发展，</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监管工作扎实有效，全州</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安全形势总体稳定向好，守住了不发生重大</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安全事故的底线。</w:t>
      </w:r>
    </w:p>
    <w:p>
      <w:pPr>
        <w:spacing w:line="576" w:lineRule="exact"/>
        <w:ind w:firstLine="643" w:firstLineChars="200"/>
        <w:rPr>
          <w:rFonts w:hint="eastAsia" w:ascii="仿宋" w:hAnsi="仿宋" w:eastAsia="仿宋"/>
          <w:sz w:val="32"/>
          <w:szCs w:val="32"/>
        </w:rPr>
      </w:pPr>
      <w:r>
        <w:rPr>
          <w:rFonts w:ascii="仿宋" w:hAnsi="仿宋" w:eastAsia="仿宋" w:cs="仿宋"/>
          <w:b/>
          <w:bCs/>
          <w:color w:val="000000"/>
          <w:sz w:val="32"/>
          <w:szCs w:val="32"/>
        </w:rPr>
        <w:t>1</w:t>
      </w:r>
      <w:r>
        <w:rPr>
          <w:rFonts w:hint="eastAsia" w:ascii="仿宋" w:hAnsi="仿宋" w:eastAsia="仿宋"/>
          <w:b/>
          <w:sz w:val="32"/>
          <w:szCs w:val="32"/>
        </w:rPr>
        <w:t>.抓服务，助推经济发展。</w:t>
      </w:r>
      <w:r>
        <w:rPr>
          <w:rFonts w:hint="eastAsia" w:ascii="仿宋" w:hAnsi="仿宋" w:eastAsia="仿宋"/>
          <w:sz w:val="32"/>
          <w:szCs w:val="32"/>
        </w:rPr>
        <w:t>一是</w:t>
      </w:r>
      <w:r>
        <w:rPr>
          <w:rFonts w:hint="eastAsia" w:ascii="仿宋" w:hAnsi="仿宋" w:eastAsia="仿宋" w:cs="楷体"/>
          <w:bCs/>
          <w:sz w:val="32"/>
          <w:szCs w:val="32"/>
        </w:rPr>
        <w:t>持续深化商事制度改革，促进市场主体繁荣发展。</w:t>
      </w:r>
      <w:r>
        <w:rPr>
          <w:rFonts w:hint="eastAsia" w:ascii="仿宋" w:hAnsi="仿宋" w:eastAsia="仿宋"/>
          <w:sz w:val="32"/>
          <w:szCs w:val="32"/>
        </w:rPr>
        <w:t>截止12底，全州累计实有内资（非私营）企业1680户，注册资金3267417.75万元，同比增长3.57%、11.18%；私营企业8432户，注册资本6039759.93万元，同比增长10.93%、17.08%;农民专业合作社5749户，出资总额635807.29万元，同比增3.25%、6.09%；个体工商户42852户，资金数额867487.03万元，同比增长7.49%、10.47%;外商投资企业27户，注册资金31067.88万美元。二是助推民营经济发展。发挥民营办作用，对州委促进民营经济健康发展18条实施意见进行了细化分工，分解为59条具体任务，落实了具体责任，组织了2次督导。新增25户企业建立现代企业制度，在西南财经大学举办了48户企业、70余人参加的民营企业管理人员培训班。全州共有非公企业党组织138个，党员人数1526人。今年前两季度，全州民营经济增加值61.66亿元，增长7.1%，民营经济增加值占GDP比重44.1 %。三是助推产业提档升级。实施质量强州战略，助推我州特色产品提档升级。全州共建成国家级农业标准化示范区22个、服务业标准化示范项目1个、省级农业标准化示范区19个。在企业标准信息公共服务平台上，已有39家企业上报63项标准，涵盖69种产品。组织开展第二届阿坝州政府质量奖（阿坝工匠奖）评审活动，评选出阿坝州政府质量奖组织奖、个人奖和阿坝工匠奖各5个。四是品牌战略扎实推进。全州注册商标有效量达6667件，新增注册商标1395件，地理标志商标31件，地理标志保护产品12个，创建四川名牌产品11个、四川服务名牌2个。指导使用“净土阿坝”区域品牌商标86户。全州已申请专利330件，上报知识产权发展项目6个、项目资金200万元。</w:t>
      </w:r>
    </w:p>
    <w:p>
      <w:pPr>
        <w:pStyle w:val="6"/>
        <w:adjustRightInd w:val="0"/>
        <w:snapToGrid w:val="0"/>
        <w:spacing w:before="93" w:line="600" w:lineRule="exact"/>
        <w:ind w:firstLine="675" w:firstLineChars="210"/>
        <w:outlineLvl w:val="2"/>
        <w:rPr>
          <w:rFonts w:hint="eastAsia" w:ascii="仿宋" w:hAnsi="仿宋" w:eastAsia="仿宋"/>
          <w:sz w:val="32"/>
          <w:szCs w:val="32"/>
        </w:rPr>
      </w:pPr>
      <w:r>
        <w:rPr>
          <w:rFonts w:hint="eastAsia" w:ascii="仿宋" w:hAnsi="仿宋" w:eastAsia="仿宋"/>
          <w:b/>
          <w:sz w:val="32"/>
          <w:szCs w:val="32"/>
        </w:rPr>
        <w:t>2.抓监管，规范市场秩序。</w:t>
      </w:r>
      <w:r>
        <w:rPr>
          <w:rFonts w:hint="eastAsia" w:ascii="仿宋" w:hAnsi="仿宋" w:eastAsia="仿宋"/>
          <w:sz w:val="32"/>
          <w:szCs w:val="32"/>
        </w:rPr>
        <w:t>一是“春雷行动2019”取得新突破。聚焦“保健”市场乱象、食品安全等重点难点，以高压严管态势进行“百日攻坚”。行动中，共查处各类案件478件，案值154.18万元，罚没180.13万元，其中：大要案件37件（罚没金额在一万至五万元的案件数为34件，五万至十万元的案件数为2件，五十万至一百万元为1件），5月8日阿坝州人民政府新闻办召开新闻发布会，对案件进行了通报。在全省“春雷行动2019”表彰会上，被评为二等奖，金川等5县局被评为“全省先进集体”，全系统16人被评为“先进个人”。二是旅游市场整治扎实开展。先后启动了诚信计量、打击假冒牦牛肉干、保护甜樱桃、红原酸奶等品牌专项行动，查办肉制品案件32件，罚没款7.75万元，下架问题风干肉2000余公斤、销毁725公斤，整改不良广告21条。抽查各类使用的计量器具3376台件，加油机757台次。三是加大案件查办力度。目前，全州市场监管部门共查办各类案件547件，案值161.99万元，罚没款共计312.86万元。四是扫黑除恶稳步推进。通过基层摸排、群众举报等方式，归集确认办结市场治乱线索99条，办结率100%。</w:t>
      </w:r>
    </w:p>
    <w:p>
      <w:pPr>
        <w:pStyle w:val="6"/>
        <w:adjustRightInd w:val="0"/>
        <w:snapToGrid w:val="0"/>
        <w:spacing w:before="93" w:line="600" w:lineRule="exact"/>
        <w:ind w:firstLine="675" w:firstLineChars="210"/>
        <w:outlineLvl w:val="2"/>
        <w:rPr>
          <w:rFonts w:hint="eastAsia"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三项举措维护民利</w:t>
      </w:r>
      <w:r>
        <w:rPr>
          <w:rFonts w:hint="eastAsia" w:ascii="仿宋" w:hAnsi="仿宋" w:eastAsia="仿宋"/>
          <w:b/>
          <w:bCs/>
          <w:sz w:val="32"/>
          <w:szCs w:val="32"/>
          <w:lang w:eastAsia="zh-CN"/>
        </w:rPr>
        <w:t>。</w:t>
      </w:r>
      <w:r>
        <w:rPr>
          <w:rFonts w:hint="eastAsia" w:ascii="仿宋" w:hAnsi="仿宋" w:eastAsia="仿宋"/>
          <w:sz w:val="32"/>
          <w:szCs w:val="32"/>
        </w:rPr>
        <w:t>一是扎实开展“3.15”活动。围绕“信用让消费更放心”年主题，通过12315进农村、进商场、进企业、进景区、进学校等活动，深入金川、壤塘、若尔盖的乡镇、景区和学校，开展宣传活动、知识讲座。累计发放宣传画、宣传手册等3.7万份，集中销毁假冒伪劣商品1.01万公斤。二是切实维护消费者权益。“放心舒心消费城市创建”已在13县推开，将原12315（工商）、12365（质监）、12331（食药监）、12358（物价）、12330（知识产权）等5条热线整合，以“12315”一条线对外提供咨询、投诉、举报服务。目前，受理消费者咨询、投诉、举报共1034件，办结率98%，为消费者挽回经济损失23.75万余元。三是产品抽检全面铺开。全州共计抽检各类产商品3359批次，合格率94.94%；其中：食品合格率94.28%，药械化全部合格，工业产品合格93.33%。</w:t>
      </w:r>
    </w:p>
    <w:p>
      <w:pPr>
        <w:pStyle w:val="6"/>
        <w:adjustRightInd w:val="0"/>
        <w:snapToGrid w:val="0"/>
        <w:spacing w:before="93" w:line="600" w:lineRule="exact"/>
        <w:ind w:firstLine="675" w:firstLineChars="210"/>
        <w:outlineLvl w:val="2"/>
        <w:rPr>
          <w:rFonts w:hint="eastAsia" w:ascii="仿宋" w:hAnsi="仿宋" w:eastAsia="仿宋"/>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守牢底线保障安全。</w:t>
      </w:r>
      <w:r>
        <w:rPr>
          <w:rFonts w:hint="eastAsia" w:ascii="仿宋" w:hAnsi="仿宋" w:eastAsia="仿宋"/>
          <w:sz w:val="32"/>
          <w:szCs w:val="32"/>
        </w:rPr>
        <w:t>一是坚守食品安全底线。我局在州委常委会上先后2次领学《地方党政领导干部食品安全责任制规定》《关于深化改革加强食品安全工作的意见》。制发了《2019年度县（市）和州直有关部门（单位）食品安全党政同责工作目标任务及考评细则》，细化了65项具体任务，落实了具体责任。组织开展了成都七中食堂问题事件、若尔盖县非洲猪瘟疫情、茂县南新小学、汶川“8.20”强降雨特大山洪泥石流灾害食品应急保障的防控工作、九寨开园保障等工作。至9月底，全州共检查各类食品经营户5987户次，学校食堂986户次，依法查处掺假掺杂、虚假宣传等违法案件244件，罚没入库116万元。实施校园食品安全守护行动，排查隐患4632处，整改率99.87%，363家学校食堂完成“明厨亮灶”改造，改造率达98%。全力抓好汶川、松潘省级食品安全示范县创建。开展食品安全风险监测，监测食品样品198份、农产品436批次。二是坚守特种设备安全底线。组织检查特种设备使用单位1442户次（仅保九寨开园行动中，就组织检查电梯、锅炉、索道、观光车等特种设备246户次），各类特种设备1069台、压力管道9919米、电梯维保单位42户，消除一般隐患54起、重大隐患13起，8.20山洪后，成功对新通鑫公司氢气排危。查处特种设备违法违规案件31件，罚款43.5万元，目前全州各类报检特种设备定检率均为100%。开展液化石油气瓶专项整治行动，检查14户、整改问题15个。组织应急演练8场次，参与演练508人次。广安举办的四川省“经准杯”电梯检验技术比对活动中，州特检所获全省第三的好成绩。三是坚守药品安全底线。强化购销渠道、处方药销售监管，远程电子审方系统已在211家药店落地。开展了“药品放心执法行动”和中药饮片质量集中整治行动，全州共检查药械化经营使用单位1800余家，责令整改118家，共查办药械化违法案件53起，罚没金额13.47万元，没收中药材（劣药）25公斤。四是坚守重要工业产品质量安全底线。巡查危化品生产企业19家次，发现问题10项，已督促整改落实6项，剩余4项正在督促整改中。安排专项资金对30个批次的重要工业产品进行了抽检。</w:t>
      </w:r>
    </w:p>
    <w:p>
      <w:pPr>
        <w:pStyle w:val="4"/>
        <w:rPr>
          <w:rStyle w:val="19"/>
          <w:rFonts w:hint="eastAsia" w:ascii="黑体" w:hAnsi="黑体" w:eastAsia="黑体" w:cs="黑体"/>
          <w:b w:val="0"/>
          <w:bCs w:val="0"/>
        </w:rPr>
      </w:pPr>
      <w:bookmarkStart w:id="20" w:name="_Toc15396601"/>
      <w:bookmarkStart w:id="21" w:name="_Toc15377200"/>
      <w:r>
        <w:rPr>
          <w:rFonts w:hint="eastAsia" w:ascii="黑体" w:eastAsia="黑体" w:cs="黑体"/>
          <w:b w:val="0"/>
          <w:bCs w:val="0"/>
          <w:color w:val="000000"/>
          <w:lang w:eastAsia="zh-CN"/>
        </w:rPr>
        <w:t>　　</w:t>
      </w:r>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9"/>
          <w:rFonts w:hint="eastAsia" w:ascii="黑体" w:hAnsi="黑体" w:eastAsia="黑体" w:cs="黑体"/>
          <w:b w:val="0"/>
          <w:bCs w:val="0"/>
        </w:rPr>
        <w:t>构设置</w:t>
      </w:r>
      <w:bookmarkEnd w:id="20"/>
      <w:bookmarkEnd w:id="21"/>
    </w:p>
    <w:p>
      <w:pPr>
        <w:pStyle w:val="4"/>
        <w:ind w:firstLine="644"/>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根据《《中共阿坝州委办公室 阿坝州人民政府办公室关于印发&lt;阿坝州市</w:t>
      </w:r>
      <w:r>
        <w:rPr>
          <w:rFonts w:hint="eastAsia" w:ascii="仿宋" w:hAnsi="仿宋" w:eastAsia="仿宋" w:cs="仿宋"/>
          <w:b w:val="0"/>
          <w:bCs w:val="0"/>
          <w:sz w:val="32"/>
          <w:szCs w:val="32"/>
          <w:lang w:eastAsia="zh-CN"/>
        </w:rPr>
        <w:t>场</w:t>
      </w:r>
      <w:r>
        <w:rPr>
          <w:rFonts w:hint="eastAsia" w:ascii="仿宋" w:hAnsi="仿宋" w:eastAsia="仿宋" w:cs="仿宋"/>
          <w:b w:val="0"/>
          <w:bCs w:val="0"/>
          <w:sz w:val="32"/>
          <w:szCs w:val="32"/>
        </w:rPr>
        <w:t>监督管理局职能配置、内设机构和人员编制规定&gt;的通知》（阿委办发〔2019〕35号）文件规定，设立阿坝州</w:t>
      </w:r>
      <w:r>
        <w:rPr>
          <w:rFonts w:hint="eastAsia" w:ascii="仿宋" w:hAnsi="仿宋" w:eastAsia="仿宋" w:cs="仿宋"/>
          <w:b w:val="0"/>
          <w:bCs w:val="0"/>
          <w:sz w:val="32"/>
          <w:szCs w:val="32"/>
          <w:lang w:eastAsia="zh-CN"/>
        </w:rPr>
        <w:t>市场</w:t>
      </w:r>
      <w:r>
        <w:rPr>
          <w:rFonts w:hint="eastAsia" w:ascii="仿宋" w:hAnsi="仿宋" w:eastAsia="仿宋" w:cs="仿宋"/>
          <w:b w:val="0"/>
          <w:bCs w:val="0"/>
          <w:sz w:val="32"/>
          <w:szCs w:val="32"/>
        </w:rPr>
        <w:t>监督管理局，</w:t>
      </w:r>
      <w:r>
        <w:rPr>
          <w:rFonts w:hint="eastAsia" w:ascii="仿宋" w:hAnsi="仿宋" w:eastAsia="仿宋" w:cs="仿宋"/>
          <w:b w:val="0"/>
          <w:bCs w:val="0"/>
          <w:sz w:val="32"/>
          <w:szCs w:val="32"/>
          <w:lang w:eastAsia="zh-CN"/>
        </w:rPr>
        <w:t>是</w:t>
      </w:r>
      <w:r>
        <w:rPr>
          <w:rFonts w:hint="eastAsia" w:ascii="仿宋" w:hAnsi="仿宋" w:eastAsia="仿宋" w:cs="仿宋"/>
          <w:b w:val="0"/>
          <w:bCs w:val="0"/>
          <w:sz w:val="32"/>
          <w:szCs w:val="32"/>
        </w:rPr>
        <w:t>州政府工作部门</w:t>
      </w:r>
      <w:r>
        <w:rPr>
          <w:rFonts w:hint="eastAsia" w:ascii="仿宋" w:hAnsi="仿宋" w:eastAsia="仿宋" w:cs="仿宋"/>
          <w:b w:val="0"/>
          <w:bCs w:val="0"/>
          <w:sz w:val="32"/>
          <w:szCs w:val="32"/>
          <w:lang w:eastAsia="zh-CN"/>
        </w:rPr>
        <w:t>，为正县级</w:t>
      </w:r>
      <w:r>
        <w:rPr>
          <w:rFonts w:hint="eastAsia" w:ascii="仿宋" w:hAnsi="仿宋" w:eastAsia="仿宋" w:cs="仿宋"/>
          <w:b w:val="0"/>
          <w:bCs w:val="0"/>
          <w:sz w:val="32"/>
          <w:szCs w:val="32"/>
        </w:rPr>
        <w:t>。州</w:t>
      </w:r>
      <w:r>
        <w:rPr>
          <w:rFonts w:hint="eastAsia" w:ascii="仿宋" w:hAnsi="仿宋" w:eastAsia="仿宋" w:cs="仿宋"/>
          <w:b w:val="0"/>
          <w:bCs w:val="0"/>
          <w:sz w:val="32"/>
          <w:szCs w:val="32"/>
          <w:lang w:eastAsia="zh-CN"/>
        </w:rPr>
        <w:t>市场监督管理</w:t>
      </w:r>
      <w:r>
        <w:rPr>
          <w:rFonts w:hint="eastAsia" w:ascii="仿宋" w:hAnsi="仿宋" w:eastAsia="仿宋" w:cs="仿宋"/>
          <w:b w:val="0"/>
          <w:bCs w:val="0"/>
          <w:sz w:val="32"/>
          <w:szCs w:val="32"/>
        </w:rPr>
        <w:t>局挂阿坝州</w:t>
      </w:r>
      <w:r>
        <w:rPr>
          <w:rFonts w:hint="eastAsia" w:ascii="仿宋" w:hAnsi="仿宋" w:eastAsia="仿宋" w:cs="仿宋"/>
          <w:b w:val="0"/>
          <w:bCs w:val="0"/>
          <w:sz w:val="32"/>
          <w:szCs w:val="32"/>
          <w:lang w:eastAsia="zh-CN"/>
        </w:rPr>
        <w:t>知识产权局、阿坝州民营经济发展局、阿坝州食品安全委员</w:t>
      </w:r>
      <w:r>
        <w:rPr>
          <w:rFonts w:hint="eastAsia" w:ascii="仿宋" w:hAnsi="仿宋" w:eastAsia="仿宋" w:cs="仿宋"/>
          <w:b w:val="0"/>
          <w:bCs w:val="0"/>
          <w:sz w:val="32"/>
          <w:szCs w:val="32"/>
        </w:rPr>
        <w:t>会办公室牌子。本部门下属二级预算单位5个</w:t>
      </w:r>
      <w:r>
        <w:rPr>
          <w:rFonts w:hint="eastAsia" w:ascii="仿宋" w:hAnsi="仿宋" w:eastAsia="仿宋" w:cs="仿宋"/>
          <w:b w:val="0"/>
          <w:bCs w:val="0"/>
          <w:sz w:val="32"/>
          <w:szCs w:val="32"/>
          <w:lang w:eastAsia="zh-CN"/>
        </w:rPr>
        <w:t>，纳入阿坝州食品药品监督管理局201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年度部门决算编制范围的二级预算单位包括：</w:t>
      </w:r>
    </w:p>
    <w:p>
      <w:pPr>
        <w:pStyle w:val="4"/>
        <w:numPr>
          <w:ilvl w:val="0"/>
          <w:numId w:val="2"/>
        </w:numPr>
        <w:ind w:firstLine="644"/>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阿坝州民营经济工作指导中心</w:t>
      </w:r>
    </w:p>
    <w:p>
      <w:pPr>
        <w:pStyle w:val="4"/>
        <w:numPr>
          <w:ilvl w:val="0"/>
          <w:numId w:val="2"/>
        </w:numPr>
        <w:ind w:firstLine="644"/>
        <w:rPr>
          <w:rFonts w:ascii="仿宋" w:hAnsi="仿宋" w:eastAsia="仿宋"/>
          <w:b w:val="0"/>
          <w:bCs w:val="0"/>
          <w:color w:val="000000"/>
          <w:kern w:val="0"/>
          <w:sz w:val="32"/>
          <w:szCs w:val="32"/>
        </w:rPr>
      </w:pPr>
      <w:r>
        <w:rPr>
          <w:rFonts w:hint="eastAsia" w:ascii="仿宋" w:hAnsi="仿宋" w:eastAsia="仿宋" w:cs="仿宋"/>
          <w:b w:val="0"/>
          <w:bCs w:val="0"/>
          <w:sz w:val="32"/>
          <w:szCs w:val="32"/>
          <w:lang w:eastAsia="zh-CN"/>
        </w:rPr>
        <w:t>阿坝州食品药品检验研究中心</w:t>
      </w:r>
    </w:p>
    <w:p>
      <w:pPr>
        <w:pStyle w:val="4"/>
        <w:numPr>
          <w:ilvl w:val="0"/>
          <w:numId w:val="2"/>
        </w:numPr>
        <w:ind w:firstLine="644"/>
        <w:rPr>
          <w:rFonts w:ascii="仿宋" w:hAnsi="仿宋" w:eastAsia="仿宋"/>
          <w:b w:val="0"/>
          <w:bCs w:val="0"/>
          <w:color w:val="000000"/>
          <w:kern w:val="0"/>
          <w:sz w:val="32"/>
          <w:szCs w:val="32"/>
        </w:rPr>
      </w:pPr>
      <w:r>
        <w:rPr>
          <w:rFonts w:hint="eastAsia" w:ascii="仿宋" w:hAnsi="仿宋" w:eastAsia="仿宋" w:cs="仿宋"/>
          <w:b w:val="0"/>
          <w:bCs w:val="0"/>
          <w:sz w:val="32"/>
          <w:szCs w:val="32"/>
          <w:lang w:eastAsia="zh-CN"/>
        </w:rPr>
        <w:t>阿坝州计量检定测试所</w:t>
      </w:r>
    </w:p>
    <w:p>
      <w:pPr>
        <w:pStyle w:val="4"/>
        <w:numPr>
          <w:ilvl w:val="0"/>
          <w:numId w:val="2"/>
        </w:numPr>
        <w:ind w:firstLine="644"/>
        <w:rPr>
          <w:rFonts w:ascii="仿宋" w:hAnsi="仿宋" w:eastAsia="仿宋"/>
          <w:b w:val="0"/>
          <w:bCs w:val="0"/>
          <w:color w:val="000000"/>
          <w:kern w:val="0"/>
          <w:sz w:val="32"/>
          <w:szCs w:val="32"/>
        </w:rPr>
      </w:pPr>
      <w:r>
        <w:rPr>
          <w:rFonts w:hint="eastAsia" w:ascii="仿宋" w:hAnsi="仿宋" w:eastAsia="仿宋" w:cs="仿宋"/>
          <w:b w:val="0"/>
          <w:bCs w:val="0"/>
          <w:sz w:val="32"/>
          <w:szCs w:val="32"/>
          <w:lang w:eastAsia="zh-CN"/>
        </w:rPr>
        <w:t>阿坝州产品质量监督检验所</w:t>
      </w:r>
    </w:p>
    <w:p>
      <w:pPr>
        <w:pStyle w:val="4"/>
        <w:numPr>
          <w:ilvl w:val="0"/>
          <w:numId w:val="2"/>
        </w:numPr>
        <w:ind w:firstLine="644"/>
        <w:rPr>
          <w:rFonts w:ascii="仿宋" w:hAnsi="仿宋" w:eastAsia="仿宋"/>
          <w:b w:val="0"/>
          <w:bCs w:val="0"/>
          <w:color w:val="000000"/>
          <w:kern w:val="0"/>
          <w:sz w:val="32"/>
          <w:szCs w:val="32"/>
        </w:rPr>
      </w:pPr>
      <w:r>
        <w:rPr>
          <w:rFonts w:hint="eastAsia" w:ascii="仿宋" w:hAnsi="仿宋" w:eastAsia="仿宋" w:cs="仿宋"/>
          <w:b w:val="0"/>
          <w:bCs w:val="0"/>
          <w:sz w:val="32"/>
          <w:szCs w:val="32"/>
          <w:lang w:eastAsia="zh-CN"/>
        </w:rPr>
        <w:t>阿坝州特种设备监督检验所</w:t>
      </w:r>
    </w:p>
    <w:p/>
    <w:p>
      <w:pPr>
        <w:pStyle w:val="3"/>
        <w:ind w:right="440"/>
        <w:jc w:val="right"/>
        <w:rPr>
          <w:rStyle w:val="18"/>
          <w:rFonts w:ascii="黑体" w:hAnsi="黑体" w:eastAsia="黑体"/>
          <w:b w:val="0"/>
          <w:bCs w:val="0"/>
        </w:rPr>
      </w:pPr>
      <w:bookmarkStart w:id="22" w:name="_Toc15396602"/>
      <w:bookmarkStart w:id="23" w:name="_Toc15377204"/>
      <w:r>
        <w:rPr>
          <w:rFonts w:hint="eastAsia" w:ascii="黑体" w:hAnsi="黑体" w:eastAsia="黑体" w:cs="黑体"/>
          <w:b w:val="0"/>
          <w:bCs w:val="0"/>
          <w:color w:val="000000"/>
        </w:rPr>
        <w:t>第二部分</w:t>
      </w:r>
      <w:r>
        <w:rPr>
          <w:rStyle w:val="18"/>
          <w:rFonts w:ascii="黑体" w:hAnsi="黑体" w:eastAsia="黑体" w:cs="黑体"/>
          <w:b w:val="0"/>
          <w:bCs w:val="0"/>
        </w:rPr>
        <w:t>201</w:t>
      </w:r>
      <w:r>
        <w:rPr>
          <w:rStyle w:val="18"/>
          <w:rFonts w:hint="eastAsia" w:ascii="黑体" w:hAnsi="黑体" w:eastAsia="黑体" w:cs="黑体"/>
          <w:b w:val="0"/>
          <w:bCs w:val="0"/>
          <w:lang w:val="en-US" w:eastAsia="zh-CN"/>
        </w:rPr>
        <w:t>9</w:t>
      </w:r>
      <w:r>
        <w:rPr>
          <w:rStyle w:val="18"/>
          <w:rFonts w:hint="eastAsia" w:ascii="黑体" w:hAnsi="黑体" w:eastAsia="黑体" w:cs="黑体"/>
          <w:b w:val="0"/>
          <w:bCs w:val="0"/>
        </w:rPr>
        <w:t>年度部门决算情况说明</w:t>
      </w:r>
      <w:bookmarkEnd w:id="22"/>
      <w:bookmarkEnd w:id="23"/>
    </w:p>
    <w:p/>
    <w:p>
      <w:pPr>
        <w:pStyle w:val="30"/>
        <w:numPr>
          <w:ilvl w:val="0"/>
          <w:numId w:val="3"/>
        </w:numPr>
        <w:spacing w:line="600" w:lineRule="exact"/>
        <w:ind w:firstLineChars="0"/>
        <w:outlineLvl w:val="1"/>
        <w:rPr>
          <w:rStyle w:val="19"/>
          <w:rFonts w:ascii="黑体" w:hAnsi="黑体" w:eastAsia="黑体" w:cs="Times New Roman"/>
          <w:b w:val="0"/>
          <w:bCs w:val="0"/>
        </w:rPr>
      </w:pPr>
      <w:bookmarkStart w:id="24" w:name="_Toc15396603"/>
      <w:bookmarkStart w:id="25" w:name="_Toc15377205"/>
      <w:r>
        <w:rPr>
          <w:rFonts w:hint="eastAsia" w:ascii="黑体" w:hAnsi="黑体" w:eastAsia="黑体" w:cs="黑体"/>
          <w:color w:val="000000"/>
          <w:sz w:val="32"/>
          <w:szCs w:val="32"/>
        </w:rPr>
        <w:t>收</w:t>
      </w:r>
      <w:r>
        <w:rPr>
          <w:rStyle w:val="19"/>
          <w:rFonts w:hint="eastAsia" w:ascii="黑体" w:hAnsi="黑体" w:eastAsia="黑体" w:cs="黑体"/>
          <w:b w:val="0"/>
          <w:bCs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年度收入</w:t>
      </w:r>
      <w:r>
        <w:rPr>
          <w:rFonts w:hint="eastAsia" w:ascii="仿宋" w:hAnsi="仿宋" w:eastAsia="仿宋" w:cs="仿宋"/>
          <w:color w:val="000000"/>
          <w:sz w:val="32"/>
          <w:szCs w:val="32"/>
          <w:lang w:val="en-US" w:eastAsia="zh-CN"/>
        </w:rPr>
        <w:t>3385.26</w:t>
      </w:r>
      <w:r>
        <w:rPr>
          <w:rFonts w:hint="eastAsia" w:ascii="仿宋" w:hAnsi="仿宋" w:eastAsia="仿宋" w:cs="仿宋"/>
          <w:color w:val="000000"/>
          <w:sz w:val="32"/>
          <w:szCs w:val="32"/>
        </w:rPr>
        <w:t>万元、支出总计</w:t>
      </w:r>
      <w:r>
        <w:rPr>
          <w:rFonts w:hint="eastAsia" w:ascii="仿宋" w:hAnsi="仿宋" w:eastAsia="仿宋" w:cs="仿宋"/>
          <w:color w:val="000000"/>
          <w:sz w:val="32"/>
          <w:szCs w:val="32"/>
          <w:lang w:val="en-US" w:eastAsia="zh-CN"/>
        </w:rPr>
        <w:t>4017.33</w:t>
      </w:r>
      <w:r>
        <w:rPr>
          <w:rFonts w:hint="eastAsia" w:ascii="仿宋" w:hAnsi="仿宋" w:eastAsia="仿宋" w:cs="仿宋"/>
          <w:color w:val="000000"/>
          <w:sz w:val="32"/>
          <w:szCs w:val="32"/>
        </w:rPr>
        <w:t>万元。与</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年相比，收入</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637.02</w:t>
      </w:r>
      <w:r>
        <w:rPr>
          <w:rFonts w:hint="eastAsia" w:ascii="仿宋" w:hAnsi="仿宋" w:eastAsia="仿宋" w:cs="仿宋"/>
          <w:color w:val="000000"/>
          <w:sz w:val="32"/>
          <w:szCs w:val="32"/>
        </w:rPr>
        <w:t>万元、支出减少</w:t>
      </w:r>
      <w:r>
        <w:rPr>
          <w:rFonts w:hint="eastAsia" w:ascii="仿宋" w:hAnsi="仿宋" w:eastAsia="仿宋" w:cs="仿宋"/>
          <w:color w:val="000000"/>
          <w:sz w:val="32"/>
          <w:szCs w:val="32"/>
          <w:lang w:val="en-US" w:eastAsia="zh-CN"/>
        </w:rPr>
        <w:t>51.77</w:t>
      </w:r>
      <w:r>
        <w:rPr>
          <w:rFonts w:hint="eastAsia" w:ascii="仿宋" w:hAnsi="仿宋" w:eastAsia="仿宋" w:cs="仿宋"/>
          <w:color w:val="000000"/>
          <w:sz w:val="32"/>
          <w:szCs w:val="32"/>
        </w:rPr>
        <w:t>万元，收入</w:t>
      </w:r>
      <w:r>
        <w:rPr>
          <w:rFonts w:hint="eastAsia" w:ascii="仿宋" w:hAnsi="仿宋" w:eastAsia="仿宋" w:cs="仿宋"/>
          <w:color w:val="000000"/>
          <w:sz w:val="32"/>
          <w:szCs w:val="32"/>
          <w:lang w:eastAsia="zh-CN"/>
        </w:rPr>
        <w:t>下降</w:t>
      </w:r>
      <w:r>
        <w:rPr>
          <w:rFonts w:hint="eastAsia" w:ascii="仿宋" w:hAnsi="仿宋" w:eastAsia="仿宋" w:cs="仿宋"/>
          <w:color w:val="000000"/>
          <w:sz w:val="32"/>
          <w:szCs w:val="32"/>
          <w:lang w:val="en-US" w:eastAsia="zh-CN"/>
        </w:rPr>
        <w:t>15.84</w:t>
      </w:r>
      <w:r>
        <w:rPr>
          <w:rFonts w:ascii="仿宋" w:hAnsi="仿宋" w:eastAsia="仿宋" w:cs="仿宋"/>
          <w:color w:val="000000"/>
          <w:sz w:val="32"/>
          <w:szCs w:val="32"/>
        </w:rPr>
        <w:t>%</w:t>
      </w:r>
      <w:r>
        <w:rPr>
          <w:rFonts w:hint="eastAsia" w:ascii="仿宋" w:hAnsi="仿宋" w:eastAsia="仿宋" w:cs="仿宋"/>
          <w:color w:val="000000"/>
          <w:sz w:val="32"/>
          <w:szCs w:val="32"/>
        </w:rPr>
        <w:t>，支出下降</w:t>
      </w:r>
      <w:r>
        <w:rPr>
          <w:rFonts w:hint="eastAsia" w:ascii="仿宋" w:hAnsi="仿宋" w:eastAsia="仿宋" w:cs="仿宋"/>
          <w:color w:val="000000"/>
          <w:sz w:val="32"/>
          <w:szCs w:val="32"/>
          <w:lang w:val="en-US" w:eastAsia="zh-CN"/>
        </w:rPr>
        <w:t>1.27</w:t>
      </w:r>
      <w:r>
        <w:rPr>
          <w:rFonts w:ascii="仿宋" w:hAnsi="仿宋" w:eastAsia="仿宋" w:cs="仿宋"/>
          <w:color w:val="000000"/>
          <w:sz w:val="32"/>
          <w:szCs w:val="32"/>
        </w:rPr>
        <w:t>%</w:t>
      </w:r>
      <w:r>
        <w:rPr>
          <w:rFonts w:hint="eastAsia" w:ascii="仿宋" w:hAnsi="仿宋" w:eastAsia="仿宋" w:cs="仿宋"/>
          <w:color w:val="000000"/>
          <w:sz w:val="32"/>
          <w:szCs w:val="32"/>
        </w:rPr>
        <w:t>。主要变动原因</w:t>
      </w:r>
      <w:r>
        <w:rPr>
          <w:rFonts w:hint="eastAsia" w:ascii="仿宋" w:hAnsi="仿宋" w:eastAsia="仿宋" w:cs="仿宋"/>
          <w:color w:val="000000"/>
          <w:sz w:val="32"/>
          <w:szCs w:val="32"/>
          <w:lang w:eastAsia="zh-CN"/>
        </w:rPr>
        <w:t>三局合一后</w:t>
      </w:r>
      <w:r>
        <w:rPr>
          <w:rFonts w:hint="eastAsia" w:ascii="仿宋" w:hAnsi="仿宋" w:eastAsia="仿宋" w:cs="仿宋"/>
          <w:color w:val="000000"/>
          <w:sz w:val="32"/>
          <w:szCs w:val="32"/>
        </w:rPr>
        <w:t>厉行节约和人员减少。</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1</w:t>
      </w:r>
      <w:r>
        <w:rPr>
          <w:rFonts w:hint="eastAsia" w:ascii="仿宋" w:hAnsi="仿宋" w:eastAsia="仿宋" w:cs="仿宋"/>
          <w:color w:val="000000"/>
          <w:sz w:val="32"/>
          <w:szCs w:val="32"/>
        </w:rPr>
        <w:t>：收、支决算总计变动情况图）（柱状图）</w:t>
      </w:r>
    </w:p>
    <w:p>
      <w:pPr>
        <w:spacing w:line="600" w:lineRule="exact"/>
        <w:ind w:firstLine="420" w:firstLineChars="200"/>
        <w:rPr>
          <w:rFonts w:ascii="仿宋" w:hAnsi="仿宋" w:eastAsia="仿宋"/>
          <w:color w:val="000000"/>
          <w:sz w:val="32"/>
          <w:szCs w:val="32"/>
        </w:rPr>
      </w:pPr>
      <w:r>
        <w:pict>
          <v:shape id="_x0000_s1026" o:spid="_x0000_s1026" o:spt="75" type="#_x0000_t75" style="position:absolute;left:0pt;margin-left:24.75pt;margin-top:3.1pt;height:163.1pt;width:315.05pt;z-index:251658240;mso-width-relative:page;mso-height-relative:page;" o:ole="t" filled="f" o:preferrelative="t" stroked="f" coordsize="21600,21600">
            <v:path/>
            <v:fill on="f" focussize="0,0"/>
            <v:stroke on="f"/>
            <v:imagedata r:id="rId7" o:title=""/>
            <o:lock v:ext="edit" aspectratio="t"/>
          </v:shape>
          <o:OLEObject Type="Embed" ProgID="Excel.Chart.8" ShapeID="_x0000_s1026" DrawAspect="Content" ObjectID="_1468075725" r:id="rId6">
            <o:LockedField>false</o:LockedField>
          </o:OLEObject>
        </w:pict>
      </w:r>
    </w:p>
    <w:p>
      <w:pPr>
        <w:spacing w:line="600" w:lineRule="exact"/>
        <w:rPr>
          <w:rFonts w:ascii="仿宋" w:hAnsi="仿宋" w:eastAsia="仿宋"/>
          <w:color w:val="000000"/>
          <w:sz w:val="32"/>
          <w:szCs w:val="32"/>
        </w:rPr>
      </w:pPr>
    </w:p>
    <w:p>
      <w:pPr>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pStyle w:val="30"/>
        <w:numPr>
          <w:ilvl w:val="0"/>
          <w:numId w:val="3"/>
        </w:numPr>
        <w:spacing w:line="600" w:lineRule="exact"/>
        <w:ind w:firstLineChars="0"/>
        <w:outlineLvl w:val="1"/>
        <w:rPr>
          <w:rStyle w:val="19"/>
          <w:rFonts w:ascii="黑体" w:hAnsi="黑体" w:eastAsia="黑体" w:cs="Times New Roman"/>
          <w:b w:val="0"/>
          <w:bCs w:val="0"/>
        </w:rPr>
      </w:pPr>
      <w:bookmarkStart w:id="26" w:name="_Toc15396604"/>
      <w:bookmarkStart w:id="27" w:name="_Toc15377206"/>
      <w:r>
        <w:rPr>
          <w:rFonts w:hint="eastAsia" w:ascii="黑体" w:hAnsi="黑体" w:eastAsia="黑体" w:cs="黑体"/>
          <w:color w:val="000000"/>
          <w:sz w:val="32"/>
          <w:szCs w:val="32"/>
        </w:rPr>
        <w:t>收</w:t>
      </w:r>
      <w:r>
        <w:rPr>
          <w:rStyle w:val="19"/>
          <w:rFonts w:hint="eastAsia" w:ascii="黑体" w:hAnsi="黑体" w:eastAsia="黑体" w:cs="黑体"/>
          <w:b w:val="0"/>
          <w:bCs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2018</w:t>
      </w:r>
      <w:r>
        <w:rPr>
          <w:rFonts w:hint="eastAsia" w:ascii="仿宋" w:hAnsi="仿宋" w:eastAsia="仿宋" w:cs="仿宋"/>
          <w:color w:val="000000"/>
          <w:sz w:val="32"/>
          <w:szCs w:val="32"/>
        </w:rPr>
        <w:t>年本年收入合计</w:t>
      </w:r>
      <w:r>
        <w:rPr>
          <w:rFonts w:hint="eastAsia" w:ascii="仿宋" w:hAnsi="仿宋" w:eastAsia="仿宋" w:cs="仿宋"/>
          <w:color w:val="000000"/>
          <w:sz w:val="32"/>
          <w:szCs w:val="32"/>
          <w:lang w:val="en-US" w:eastAsia="zh-CN"/>
        </w:rPr>
        <w:t>3385.26</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3374.97</w:t>
      </w:r>
      <w:r>
        <w:rPr>
          <w:rFonts w:hint="eastAsia" w:ascii="仿宋" w:hAnsi="仿宋" w:eastAsia="仿宋" w:cs="仿宋"/>
          <w:color w:val="000000"/>
          <w:sz w:val="32"/>
          <w:szCs w:val="32"/>
        </w:rPr>
        <w:t>万元，占</w:t>
      </w:r>
      <w:r>
        <w:rPr>
          <w:rFonts w:ascii="仿宋" w:hAnsi="仿宋" w:eastAsia="仿宋" w:cs="仿宋"/>
          <w:color w:val="000000"/>
          <w:sz w:val="32"/>
          <w:szCs w:val="32"/>
        </w:rPr>
        <w:t>99.</w:t>
      </w:r>
      <w:r>
        <w:rPr>
          <w:rFonts w:hint="eastAsia" w:ascii="仿宋" w:hAnsi="仿宋" w:eastAsia="仿宋" w:cs="仿宋"/>
          <w:color w:val="000000"/>
          <w:sz w:val="32"/>
          <w:szCs w:val="32"/>
          <w:lang w:val="en-US" w:eastAsia="zh-CN"/>
        </w:rPr>
        <w:t>70</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；国有资本经营预算财政拨款收入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；事业收入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；附属单位上缴收入</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；其他收入</w:t>
      </w:r>
      <w:r>
        <w:rPr>
          <w:rFonts w:hint="eastAsia" w:ascii="仿宋" w:hAnsi="仿宋" w:eastAsia="仿宋" w:cs="仿宋"/>
          <w:color w:val="000000"/>
          <w:sz w:val="32"/>
          <w:szCs w:val="32"/>
          <w:lang w:val="en-US" w:eastAsia="zh-CN"/>
        </w:rPr>
        <w:t>10.29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0.3</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2</w:t>
      </w:r>
      <w:r>
        <w:rPr>
          <w:rFonts w:hint="eastAsia" w:ascii="仿宋" w:hAnsi="仿宋" w:eastAsia="仿宋" w:cs="仿宋"/>
          <w:color w:val="000000"/>
          <w:sz w:val="32"/>
          <w:szCs w:val="32"/>
        </w:rPr>
        <w:t>：收入决算结构图）（饼状图）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left" w:pos="358"/>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r>
        <w:pict>
          <v:shape id="_x0000_s1027" o:spid="_x0000_s1027" o:spt="75" alt="" type="#_x0000_t75" style="position:absolute;left:0pt;margin-left:0pt;margin-top:-156.05pt;height:196.55pt;width:417.55pt;z-index:251659264;mso-width-relative:page;mso-height-relative:page;" o:ole="t" filled="f" o:preferrelative="t" stroked="f" coordsize="21600,21600">
            <v:path/>
            <v:fill on="f" focussize="0,0"/>
            <v:stroke on="f"/>
            <v:imagedata r:id="rId9" o:title=""/>
            <o:lock v:ext="edit" aspectratio="t"/>
          </v:shape>
          <o:OLEObject Type="Embed" ProgID="Excel.Chart.8" ShapeID="_x0000_s1027" DrawAspect="Content" ObjectID="_1468075726" r:id="rId8">
            <o:LockedField>false</o:LockedField>
          </o:OLEObject>
        </w:pict>
      </w:r>
    </w:p>
    <w:p>
      <w:pPr>
        <w:spacing w:line="600" w:lineRule="exact"/>
        <w:ind w:firstLine="640" w:firstLineChars="200"/>
        <w:rPr>
          <w:rFonts w:ascii="??_GB2312" w:eastAsia="Times New Roman"/>
          <w:color w:val="FF0000"/>
          <w:sz w:val="32"/>
          <w:szCs w:val="32"/>
        </w:rPr>
      </w:pPr>
    </w:p>
    <w:p>
      <w:pPr>
        <w:pStyle w:val="30"/>
        <w:numPr>
          <w:ilvl w:val="0"/>
          <w:numId w:val="3"/>
        </w:numPr>
        <w:spacing w:line="600" w:lineRule="exact"/>
        <w:ind w:firstLineChars="0"/>
        <w:outlineLvl w:val="1"/>
        <w:rPr>
          <w:rStyle w:val="19"/>
          <w:rFonts w:ascii="黑体" w:hAnsi="黑体" w:eastAsia="黑体" w:cs="Times New Roman"/>
          <w:b w:val="0"/>
          <w:bCs w:val="0"/>
        </w:rPr>
      </w:pPr>
      <w:bookmarkStart w:id="28" w:name="_Toc15396605"/>
      <w:bookmarkStart w:id="29" w:name="_Toc15377207"/>
      <w:r>
        <w:rPr>
          <w:rFonts w:hint="eastAsia" w:ascii="黑体" w:hAnsi="黑体" w:eastAsia="黑体" w:cs="黑体"/>
          <w:color w:val="000000"/>
          <w:sz w:val="32"/>
          <w:szCs w:val="32"/>
        </w:rPr>
        <w:t>支</w:t>
      </w:r>
      <w:r>
        <w:rPr>
          <w:rStyle w:val="19"/>
          <w:rFonts w:hint="eastAsia" w:ascii="黑体" w:hAnsi="黑体" w:eastAsia="黑体" w:cs="黑体"/>
          <w:b w:val="0"/>
          <w:bCs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年本年支出合计</w:t>
      </w:r>
      <w:r>
        <w:rPr>
          <w:rFonts w:hint="eastAsia" w:ascii="仿宋" w:hAnsi="仿宋" w:eastAsia="仿宋" w:cs="仿宋"/>
          <w:color w:val="000000"/>
          <w:sz w:val="32"/>
          <w:szCs w:val="32"/>
          <w:lang w:val="en-US" w:eastAsia="zh-CN"/>
        </w:rPr>
        <w:t>4017.33</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3504.56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87.24</w:t>
      </w:r>
      <w:r>
        <w:rPr>
          <w:rFonts w:ascii="仿宋" w:hAnsi="仿宋" w:eastAsia="仿宋" w:cs="仿宋"/>
          <w:color w:val="000000"/>
          <w:sz w:val="32"/>
          <w:szCs w:val="32"/>
        </w:rPr>
        <w:t>%</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512.77</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12.76</w:t>
      </w:r>
      <w:r>
        <w:rPr>
          <w:rFonts w:ascii="仿宋" w:hAnsi="仿宋" w:eastAsia="仿宋" w:cs="仿宋"/>
          <w:color w:val="000000"/>
          <w:sz w:val="32"/>
          <w:szCs w:val="32"/>
        </w:rPr>
        <w:t>%</w:t>
      </w:r>
      <w:r>
        <w:rPr>
          <w:rFonts w:hint="eastAsia" w:ascii="仿宋" w:hAnsi="仿宋" w:eastAsia="仿宋" w:cs="仿宋"/>
          <w:color w:val="000000"/>
          <w:sz w:val="32"/>
          <w:szCs w:val="32"/>
        </w:rPr>
        <w:t>；上缴上级支出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；经营支出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；对附属单位补助支出</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3</w:t>
      </w:r>
      <w:r>
        <w:rPr>
          <w:rFonts w:hint="eastAsia" w:ascii="仿宋" w:hAnsi="仿宋" w:eastAsia="仿宋" w:cs="仿宋"/>
          <w:color w:val="000000"/>
          <w:sz w:val="32"/>
          <w:szCs w:val="32"/>
        </w:rPr>
        <w:t>：支出决算结构图）（饼状图）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_GB2312" w:eastAsia="Times New Roman"/>
          <w:color w:val="FF0000"/>
          <w:sz w:val="32"/>
          <w:szCs w:val="32"/>
        </w:rPr>
      </w:pPr>
      <w:r>
        <w:pict>
          <v:shape id="_x0000_s1028" o:spid="_x0000_s1028" o:spt="75" type="#_x0000_t75" style="position:absolute;left:0pt;margin-left:32pt;margin-top:-198.75pt;height:222.75pt;width:366.75pt;z-index:251660288;mso-width-relative:page;mso-height-relative:page;" o:ole="t" filled="f" o:preferrelative="t" stroked="f" coordsize="21600,21600">
            <v:path/>
            <v:fill on="f" focussize="0,0"/>
            <v:stroke on="f"/>
            <v:imagedata r:id="rId11" o:title=""/>
            <o:lock v:ext="edit" aspectratio="t"/>
          </v:shape>
          <o:OLEObject Type="Embed" ProgID="Excel.Chart.8" ShapeID="_x0000_s1028" DrawAspect="Content" ObjectID="_1468075727" r:id="rId10">
            <o:LockedField>false</o:LockedField>
          </o:OLEObject>
        </w:pict>
      </w:r>
    </w:p>
    <w:p>
      <w:pPr>
        <w:spacing w:line="600" w:lineRule="exact"/>
        <w:ind w:firstLine="640" w:firstLineChars="200"/>
        <w:outlineLvl w:val="1"/>
        <w:rPr>
          <w:rStyle w:val="19"/>
          <w:rFonts w:ascii="黑体" w:hAnsi="黑体" w:eastAsia="黑体" w:cs="Times New Roman"/>
          <w:b w:val="0"/>
          <w:bCs w:val="0"/>
        </w:rPr>
      </w:pPr>
      <w:bookmarkStart w:id="30" w:name="_Toc15396606"/>
      <w:bookmarkStart w:id="31" w:name="_Toc15377208"/>
      <w:r>
        <w:rPr>
          <w:rFonts w:hint="eastAsia" w:ascii="黑体" w:hAnsi="黑体" w:eastAsia="黑体" w:cs="黑体"/>
          <w:color w:val="000000"/>
          <w:sz w:val="32"/>
          <w:szCs w:val="32"/>
        </w:rPr>
        <w:t>四、财</w:t>
      </w:r>
      <w:r>
        <w:rPr>
          <w:rStyle w:val="19"/>
          <w:rFonts w:hint="eastAsia" w:ascii="黑体" w:hAnsi="黑体" w:eastAsia="黑体" w:cs="黑体"/>
          <w:b w:val="0"/>
          <w:bCs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年财政拨款收入</w:t>
      </w:r>
      <w:r>
        <w:rPr>
          <w:rFonts w:hint="eastAsia" w:ascii="仿宋" w:hAnsi="仿宋" w:eastAsia="仿宋" w:cs="仿宋"/>
          <w:color w:val="000000"/>
          <w:sz w:val="32"/>
          <w:szCs w:val="32"/>
          <w:lang w:val="en-US" w:eastAsia="zh-CN"/>
        </w:rPr>
        <w:t>3374.97</w:t>
      </w:r>
      <w:r>
        <w:rPr>
          <w:rFonts w:hint="eastAsia" w:ascii="仿宋" w:hAnsi="仿宋" w:eastAsia="仿宋" w:cs="仿宋"/>
          <w:color w:val="000000"/>
          <w:sz w:val="32"/>
          <w:szCs w:val="32"/>
        </w:rPr>
        <w:t>、支出总计</w:t>
      </w:r>
      <w:r>
        <w:rPr>
          <w:rFonts w:hint="eastAsia" w:ascii="仿宋" w:hAnsi="仿宋" w:eastAsia="仿宋" w:cs="仿宋"/>
          <w:color w:val="000000"/>
          <w:sz w:val="32"/>
          <w:szCs w:val="32"/>
          <w:lang w:val="en-US" w:eastAsia="zh-CN"/>
        </w:rPr>
        <w:t>4005.74</w:t>
      </w:r>
      <w:r>
        <w:rPr>
          <w:rFonts w:hint="eastAsia" w:ascii="仿宋" w:hAnsi="仿宋" w:eastAsia="仿宋" w:cs="仿宋"/>
          <w:color w:val="000000"/>
          <w:sz w:val="32"/>
          <w:szCs w:val="32"/>
        </w:rPr>
        <w:t>万元。与</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年相比，财政拨款收入</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631.59</w:t>
      </w:r>
      <w:r>
        <w:rPr>
          <w:rFonts w:hint="eastAsia" w:ascii="仿宋" w:hAnsi="仿宋" w:eastAsia="仿宋" w:cs="仿宋"/>
          <w:color w:val="000000"/>
          <w:sz w:val="32"/>
          <w:szCs w:val="32"/>
        </w:rPr>
        <w:t>万元、支出总计减少</w:t>
      </w:r>
      <w:r>
        <w:rPr>
          <w:rFonts w:hint="eastAsia" w:ascii="仿宋" w:hAnsi="仿宋" w:eastAsia="仿宋" w:cs="仿宋"/>
          <w:color w:val="000000"/>
          <w:sz w:val="32"/>
          <w:szCs w:val="32"/>
          <w:lang w:val="en-US" w:eastAsia="zh-CN"/>
        </w:rPr>
        <w:t>55.29</w:t>
      </w:r>
      <w:r>
        <w:rPr>
          <w:rFonts w:hint="eastAsia" w:ascii="仿宋" w:hAnsi="仿宋" w:eastAsia="仿宋" w:cs="仿宋"/>
          <w:color w:val="000000"/>
          <w:sz w:val="32"/>
          <w:szCs w:val="32"/>
        </w:rPr>
        <w:t>万元，收入</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15.76</w:t>
      </w:r>
      <w:r>
        <w:rPr>
          <w:rFonts w:ascii="仿宋" w:hAnsi="仿宋" w:eastAsia="仿宋" w:cs="仿宋"/>
          <w:color w:val="000000"/>
          <w:sz w:val="32"/>
          <w:szCs w:val="32"/>
        </w:rPr>
        <w:t>%</w:t>
      </w:r>
      <w:r>
        <w:rPr>
          <w:rFonts w:hint="eastAsia" w:ascii="仿宋" w:hAnsi="仿宋" w:eastAsia="仿宋" w:cs="仿宋"/>
          <w:color w:val="000000"/>
          <w:sz w:val="32"/>
          <w:szCs w:val="32"/>
        </w:rPr>
        <w:t>，支出下降</w:t>
      </w:r>
      <w:r>
        <w:rPr>
          <w:rFonts w:hint="eastAsia" w:ascii="仿宋" w:hAnsi="仿宋" w:eastAsia="仿宋" w:cs="仿宋"/>
          <w:color w:val="000000"/>
          <w:sz w:val="32"/>
          <w:szCs w:val="32"/>
          <w:lang w:val="en-US" w:eastAsia="zh-CN"/>
        </w:rPr>
        <w:t>1.36</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。主要变动原因是厉行节约和人员减少。</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4</w:t>
      </w:r>
      <w:r>
        <w:rPr>
          <w:rFonts w:hint="eastAsia" w:ascii="仿宋" w:hAnsi="仿宋" w:eastAsia="仿宋" w:cs="仿宋"/>
          <w:color w:val="000000"/>
          <w:sz w:val="32"/>
          <w:szCs w:val="32"/>
        </w:rPr>
        <w:t>：财政拨款收、支决算总计变动情况）（柱状图）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29" o:spid="_x0000_s1029" o:spt="75" type="#_x0000_t75" style="position:absolute;left:0pt;margin-left:32pt;margin-top:-66pt;height:222.75pt;width:366.75pt;z-index:251661312;mso-width-relative:page;mso-height-relative:page;" o:ole="t" filled="f" o:preferrelative="t" stroked="f" coordsize="21600,21600">
            <v:path/>
            <v:fill on="f" focussize="0,0"/>
            <v:stroke on="f"/>
            <v:imagedata r:id="rId13" o:title=""/>
            <o:lock v:ext="edit" aspectratio="t"/>
          </v:shape>
          <o:OLEObject Type="Embed" ProgID="Excel.Chart.8" ShapeID="_x0000_s1029" DrawAspect="Content" ObjectID="_1468075728" r:id="rId12">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960" w:firstLineChars="300"/>
        <w:outlineLvl w:val="1"/>
        <w:rPr>
          <w:rStyle w:val="19"/>
          <w:rFonts w:ascii="黑体" w:hAnsi="黑体" w:eastAsia="黑体" w:cs="Times New Roman"/>
          <w:b w:val="0"/>
          <w:bCs w:val="0"/>
        </w:rPr>
      </w:pPr>
      <w:bookmarkStart w:id="32" w:name="_Toc15377209"/>
      <w:bookmarkStart w:id="33" w:name="_Toc15396607"/>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般公共预算财政拨款支出决算情况说明</w:t>
      </w:r>
      <w:bookmarkEnd w:id="32"/>
      <w:bookmarkEnd w:id="33"/>
    </w:p>
    <w:p>
      <w:pPr>
        <w:spacing w:line="600" w:lineRule="exact"/>
        <w:ind w:firstLine="643" w:firstLineChars="200"/>
        <w:outlineLvl w:val="2"/>
        <w:rPr>
          <w:rFonts w:ascii="仿宋" w:hAnsi="仿宋" w:eastAsia="仿宋"/>
          <w:b/>
          <w:bCs/>
          <w:color w:val="000000"/>
          <w:sz w:val="32"/>
          <w:szCs w:val="32"/>
        </w:rPr>
      </w:pPr>
      <w:bookmarkStart w:id="34" w:name="_Toc15377210"/>
      <w:r>
        <w:rPr>
          <w:rFonts w:hint="eastAsia" w:ascii="仿宋" w:hAnsi="仿宋" w:eastAsia="仿宋" w:cs="仿宋"/>
          <w:b/>
          <w:bCs/>
          <w:color w:val="000000"/>
          <w:sz w:val="32"/>
          <w:szCs w:val="32"/>
        </w:rPr>
        <w:t>（一）一般公共预算财政拨款支出决算总体情况</w:t>
      </w:r>
      <w:bookmarkEnd w:id="34"/>
    </w:p>
    <w:p>
      <w:pPr>
        <w:spacing w:line="60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一般公共预算财政拨款支出决算总体情况</w:t>
      </w:r>
    </w:p>
    <w:p>
      <w:pPr>
        <w:pStyle w:val="6"/>
        <w:rPr>
          <w:rFonts w:hint="eastAsia"/>
          <w:lang w:eastAsia="zh-CN"/>
        </w:rPr>
      </w:pPr>
      <w:r>
        <w:rPr>
          <w:rFonts w:hint="eastAsia" w:ascii="黑体" w:hAnsi="黑体" w:eastAsia="黑体" w:cs="黑体"/>
          <w:color w:val="000000"/>
          <w:sz w:val="32"/>
          <w:szCs w:val="32"/>
          <w:lang w:eastAsia="zh-CN"/>
        </w:rPr>
        <w:t>　　（一）一般公共预算财政拨款支出决算总体情况</w:t>
      </w:r>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4005.74</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99.71</w:t>
      </w:r>
      <w:r>
        <w:rPr>
          <w:rFonts w:ascii="仿宋" w:hAnsi="仿宋" w:eastAsia="仿宋" w:cs="仿宋"/>
          <w:color w:val="000000"/>
          <w:sz w:val="32"/>
          <w:szCs w:val="32"/>
        </w:rPr>
        <w:t>%</w:t>
      </w:r>
      <w:r>
        <w:rPr>
          <w:rFonts w:hint="eastAsia" w:ascii="仿宋" w:hAnsi="仿宋" w:eastAsia="仿宋" w:cs="仿宋"/>
          <w:color w:val="000000"/>
          <w:sz w:val="32"/>
          <w:szCs w:val="32"/>
        </w:rPr>
        <w:t>。与</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年相比，一般公共预算财政拨款</w:t>
      </w:r>
      <w:r>
        <w:rPr>
          <w:rFonts w:hint="eastAsia" w:ascii="仿宋" w:hAnsi="仿宋" w:eastAsia="仿宋" w:cs="仿宋"/>
          <w:color w:val="000000"/>
          <w:sz w:val="32"/>
          <w:szCs w:val="32"/>
          <w:lang w:eastAsia="zh-CN"/>
        </w:rPr>
        <w:t>支出</w:t>
      </w:r>
      <w:r>
        <w:rPr>
          <w:rFonts w:hint="eastAsia" w:ascii="仿宋" w:hAnsi="仿宋" w:eastAsia="仿宋" w:cs="仿宋"/>
          <w:color w:val="000000"/>
          <w:sz w:val="32"/>
          <w:szCs w:val="32"/>
        </w:rPr>
        <w:t>减少</w:t>
      </w:r>
      <w:r>
        <w:rPr>
          <w:rFonts w:hint="eastAsia" w:ascii="仿宋" w:hAnsi="仿宋" w:eastAsia="仿宋" w:cs="仿宋"/>
          <w:color w:val="000000"/>
          <w:sz w:val="32"/>
          <w:szCs w:val="32"/>
          <w:lang w:val="en-US" w:eastAsia="zh-CN"/>
        </w:rPr>
        <w:t>55.29</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1.36</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。主要变动原因是厉行节约和人员减少。</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5</w:t>
      </w:r>
      <w:r>
        <w:rPr>
          <w:rFonts w:hint="eastAsia" w:ascii="仿宋" w:hAnsi="仿宋" w:eastAsia="仿宋" w:cs="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
        <w:ind w:left="0" w:leftChars="0" w:firstLine="0" w:firstLineChars="0"/>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r>
        <w:pict>
          <v:shape id="_x0000_s1030" o:spid="_x0000_s1030" o:spt="75" type="#_x0000_t75" style="position:absolute;left:0pt;margin-left:32pt;margin-top:-198.75pt;height:222.75pt;width:366.75pt;z-index:251662336;mso-width-relative:page;mso-height-relative:page;" o:ole="t" filled="f" o:preferrelative="t" stroked="f" coordsize="21600,21600">
            <v:path/>
            <v:fill on="f" focussize="0,0"/>
            <v:stroke on="f"/>
            <v:imagedata r:id="rId15" o:title=""/>
            <o:lock v:ext="edit" aspectratio="t"/>
          </v:shape>
          <o:OLEObject Type="Embed" ProgID="Excel.Chart.8" ShapeID="_x0000_s1030" DrawAspect="Content" ObjectID="_1468075729" r:id="rId14">
            <o:LockedField>false</o:LockedField>
          </o:OLEObject>
        </w:pict>
      </w:r>
    </w:p>
    <w:p>
      <w:pPr>
        <w:spacing w:line="600" w:lineRule="exact"/>
        <w:ind w:firstLine="643" w:firstLineChars="200"/>
        <w:outlineLvl w:val="2"/>
        <w:rPr>
          <w:rFonts w:ascii="仿宋" w:hAnsi="仿宋" w:eastAsia="仿宋"/>
          <w:b/>
          <w:bCs/>
          <w:color w:val="000000"/>
          <w:sz w:val="32"/>
          <w:szCs w:val="32"/>
        </w:rPr>
      </w:pPr>
      <w:bookmarkStart w:id="35" w:name="_Toc15377211"/>
      <w:r>
        <w:rPr>
          <w:rFonts w:hint="eastAsia" w:ascii="仿宋" w:hAnsi="仿宋" w:eastAsia="仿宋" w:cs="仿宋"/>
          <w:b/>
          <w:bCs/>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年一般公共预算财政拨款支出</w:t>
      </w:r>
      <w:r>
        <w:rPr>
          <w:rFonts w:hint="eastAsia" w:ascii="仿宋" w:hAnsi="仿宋" w:eastAsia="仿宋" w:cs="仿宋"/>
          <w:color w:val="000000"/>
          <w:sz w:val="32"/>
          <w:szCs w:val="32"/>
          <w:lang w:val="en-US" w:eastAsia="zh-CN"/>
        </w:rPr>
        <w:t>4005.74</w:t>
      </w:r>
      <w:r>
        <w:rPr>
          <w:rFonts w:hint="eastAsia" w:ascii="仿宋" w:hAnsi="仿宋" w:eastAsia="仿宋" w:cs="仿宋"/>
          <w:color w:val="000000"/>
          <w:sz w:val="32"/>
          <w:szCs w:val="32"/>
        </w:rPr>
        <w:t>万元，主要用于以下方面</w:t>
      </w:r>
      <w:r>
        <w:rPr>
          <w:rFonts w:ascii="仿宋" w:hAnsi="仿宋" w:eastAsia="仿宋" w:cs="仿宋"/>
          <w:color w:val="000000"/>
          <w:sz w:val="32"/>
          <w:szCs w:val="32"/>
        </w:rPr>
        <w:t>:</w:t>
      </w:r>
      <w:r>
        <w:rPr>
          <w:rFonts w:hint="eastAsia" w:ascii="仿宋" w:hAnsi="仿宋" w:eastAsia="仿宋" w:cs="仿宋"/>
          <w:b w:val="0"/>
          <w:bCs w:val="0"/>
          <w:color w:val="000000"/>
          <w:sz w:val="32"/>
          <w:szCs w:val="32"/>
        </w:rPr>
        <w:t>社会保障和就业</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318.06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7.94</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一般公共服务支出</w:t>
      </w:r>
      <w:r>
        <w:rPr>
          <w:rFonts w:hint="eastAsia" w:ascii="仿宋" w:hAnsi="仿宋" w:eastAsia="仿宋" w:cs="仿宋"/>
          <w:color w:val="000000"/>
          <w:sz w:val="32"/>
          <w:szCs w:val="32"/>
          <w:lang w:val="en-US" w:eastAsia="zh-CN"/>
        </w:rPr>
        <w:t>3339.28</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83.36</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卫生健康支出</w:t>
      </w:r>
      <w:r>
        <w:rPr>
          <w:rFonts w:hint="eastAsia" w:ascii="仿宋" w:hAnsi="仿宋" w:eastAsia="仿宋" w:cs="仿宋"/>
          <w:color w:val="000000"/>
          <w:sz w:val="32"/>
          <w:szCs w:val="32"/>
          <w:lang w:val="en-US" w:eastAsia="zh-CN"/>
        </w:rPr>
        <w:t>142.54万元，占3.56%；</w:t>
      </w:r>
      <w:r>
        <w:rPr>
          <w:rFonts w:hint="eastAsia" w:ascii="仿宋" w:hAnsi="仿宋" w:eastAsia="仿宋" w:cs="仿宋"/>
          <w:color w:val="000000"/>
          <w:sz w:val="32"/>
          <w:szCs w:val="32"/>
        </w:rPr>
        <w:t>住房保障支出</w:t>
      </w:r>
      <w:r>
        <w:rPr>
          <w:rFonts w:hint="eastAsia" w:ascii="仿宋" w:hAnsi="仿宋" w:eastAsia="仿宋" w:cs="仿宋"/>
          <w:color w:val="000000"/>
          <w:sz w:val="32"/>
          <w:szCs w:val="32"/>
          <w:lang w:val="en-US" w:eastAsia="zh-CN"/>
        </w:rPr>
        <w:t>205.85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5.14</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（图</w:t>
      </w:r>
      <w:r>
        <w:rPr>
          <w:rFonts w:ascii="仿宋" w:hAnsi="仿宋" w:eastAsia="仿宋" w:cs="仿宋"/>
          <w:color w:val="000000"/>
          <w:sz w:val="32"/>
          <w:szCs w:val="32"/>
        </w:rPr>
        <w:t>6</w:t>
      </w:r>
      <w:r>
        <w:rPr>
          <w:rFonts w:hint="eastAsia" w:ascii="仿宋" w:hAnsi="仿宋" w:eastAsia="仿宋" w:cs="仿宋"/>
          <w:color w:val="000000"/>
          <w:sz w:val="32"/>
          <w:szCs w:val="32"/>
        </w:rPr>
        <w:t>：一般公共预算财政拨款支出决算结构）（饼状图）</w:t>
      </w:r>
    </w:p>
    <w:p>
      <w:pPr>
        <w:spacing w:line="600" w:lineRule="exact"/>
        <w:ind w:firstLine="420" w:firstLineChars="200"/>
        <w:rPr>
          <w:rFonts w:ascii="仿宋" w:hAnsi="仿宋" w:eastAsia="仿宋"/>
          <w:color w:val="000000"/>
          <w:sz w:val="32"/>
          <w:szCs w:val="32"/>
        </w:rPr>
      </w:pPr>
      <w:r>
        <w:pict>
          <v:shape id="_x0000_s1031" o:spid="_x0000_s1031" o:spt="75" alt="" type="#_x0000_t75" style="position:absolute;left:0pt;margin-left:6.5pt;margin-top:-10.4pt;height:246.25pt;width:405pt;z-index:251663360;mso-width-relative:page;mso-height-relative:page;" o:ole="t" filled="f" o:preferrelative="t" stroked="f" coordsize="21600,21600">
            <v:path/>
            <v:fill on="f" focussize="0,0"/>
            <v:stroke on="f"/>
            <v:imagedata r:id="rId17" o:title=""/>
            <o:lock v:ext="edit" aspectratio="t"/>
          </v:shape>
          <o:OLEObject Type="Embed" ProgID="Excel.Chart.8" ShapeID="_x0000_s1031" DrawAspect="Content" ObjectID="_1468075730" r:id="rId1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cs="仿宋"/>
          <w:b/>
          <w:bCs/>
          <w:color w:val="000000"/>
          <w:sz w:val="32"/>
          <w:szCs w:val="32"/>
        </w:rPr>
      </w:pPr>
      <w:bookmarkStart w:id="36" w:name="_Toc15377212"/>
    </w:p>
    <w:p>
      <w:pPr>
        <w:spacing w:line="600" w:lineRule="exact"/>
        <w:ind w:firstLine="643" w:firstLineChars="200"/>
        <w:outlineLvl w:val="2"/>
        <w:rPr>
          <w:rFonts w:hint="eastAsia" w:ascii="仿宋" w:hAnsi="仿宋" w:eastAsia="仿宋" w:cs="仿宋"/>
          <w:b/>
          <w:bCs/>
          <w:color w:val="000000"/>
          <w:sz w:val="32"/>
          <w:szCs w:val="32"/>
        </w:rPr>
      </w:pPr>
    </w:p>
    <w:p>
      <w:pPr>
        <w:spacing w:line="600" w:lineRule="exact"/>
        <w:ind w:firstLine="643" w:firstLineChars="200"/>
        <w:outlineLvl w:val="2"/>
        <w:rPr>
          <w:rFonts w:ascii="仿宋" w:hAnsi="仿宋" w:eastAsia="仿宋"/>
          <w:b/>
          <w:bCs/>
          <w:color w:val="000000"/>
          <w:sz w:val="32"/>
          <w:szCs w:val="32"/>
        </w:rPr>
      </w:pPr>
      <w:r>
        <w:rPr>
          <w:rFonts w:hint="eastAsia" w:ascii="仿宋" w:hAnsi="仿宋" w:eastAsia="仿宋" w:cs="仿宋"/>
          <w:b/>
          <w:bCs/>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ascii="仿宋" w:hAnsi="仿宋" w:eastAsia="仿宋" w:cs="仿宋"/>
          <w:b/>
          <w:bCs/>
          <w:color w:val="000000"/>
          <w:sz w:val="32"/>
          <w:szCs w:val="32"/>
        </w:rPr>
        <w:t>2018</w:t>
      </w:r>
      <w:r>
        <w:rPr>
          <w:rFonts w:hint="eastAsia" w:ascii="仿宋" w:hAnsi="仿宋" w:eastAsia="仿宋" w:cs="仿宋"/>
          <w:b/>
          <w:bCs/>
          <w:color w:val="000000"/>
          <w:sz w:val="32"/>
          <w:szCs w:val="32"/>
        </w:rPr>
        <w:t>年一般公共预算支出决算数为</w:t>
      </w:r>
      <w:r>
        <w:rPr>
          <w:rFonts w:hint="eastAsia" w:ascii="仿宋" w:hAnsi="仿宋" w:eastAsia="仿宋" w:cs="仿宋"/>
          <w:b/>
          <w:bCs/>
          <w:color w:val="000000"/>
          <w:sz w:val="32"/>
          <w:szCs w:val="32"/>
          <w:lang w:val="en-US" w:eastAsia="zh-CN"/>
        </w:rPr>
        <w:t>4005.74万元</w:t>
      </w:r>
      <w:r>
        <w:rPr>
          <w:rFonts w:hint="eastAsia" w:ascii="仿宋" w:hAnsi="仿宋" w:eastAsia="仿宋" w:cs="仿宋"/>
          <w:color w:val="000000"/>
          <w:sz w:val="32"/>
          <w:szCs w:val="32"/>
        </w:rPr>
        <w:t>，</w:t>
      </w:r>
      <w:r>
        <w:rPr>
          <w:rStyle w:val="16"/>
          <w:rFonts w:hint="eastAsia" w:ascii="仿宋" w:hAnsi="仿宋" w:eastAsia="仿宋" w:cs="仿宋"/>
          <w:color w:val="000000"/>
          <w:sz w:val="32"/>
          <w:szCs w:val="32"/>
        </w:rPr>
        <w:t>完成预算</w:t>
      </w:r>
      <w:r>
        <w:rPr>
          <w:rStyle w:val="16"/>
          <w:rFonts w:ascii="仿宋" w:hAnsi="仿宋" w:eastAsia="仿宋" w:cs="仿宋"/>
          <w:color w:val="000000"/>
          <w:sz w:val="32"/>
          <w:szCs w:val="32"/>
        </w:rPr>
        <w:t>100%</w:t>
      </w:r>
      <w:r>
        <w:rPr>
          <w:rStyle w:val="16"/>
          <w:rFonts w:hint="eastAsia" w:ascii="仿宋" w:hAnsi="仿宋" w:eastAsia="仿宋" w:cs="仿宋"/>
          <w:color w:val="000000"/>
          <w:sz w:val="32"/>
          <w:szCs w:val="32"/>
        </w:rPr>
        <w:t>。其中：</w:t>
      </w:r>
      <w:bookmarkEnd w:id="37"/>
      <w:bookmarkEnd w:id="38"/>
      <w:bookmarkEnd w:id="39"/>
    </w:p>
    <w:p>
      <w:pPr>
        <w:spacing w:line="600" w:lineRule="exact"/>
        <w:ind w:firstLine="643" w:firstLineChars="200"/>
        <w:rPr>
          <w:rFonts w:ascii="??_GB2312" w:eastAsia="Times New Roman"/>
          <w:color w:val="000000"/>
          <w:sz w:val="30"/>
          <w:szCs w:val="30"/>
        </w:rPr>
      </w:pPr>
      <w:r>
        <w:rPr>
          <w:rStyle w:val="16"/>
          <w:rFonts w:ascii="仿宋" w:hAnsi="仿宋" w:eastAsia="仿宋" w:cs="仿宋"/>
          <w:color w:val="000000"/>
          <w:sz w:val="32"/>
          <w:szCs w:val="32"/>
        </w:rPr>
        <w:t>1.</w:t>
      </w:r>
      <w:r>
        <w:rPr>
          <w:rStyle w:val="16"/>
          <w:rFonts w:ascii="??_GB2312" w:eastAsia="Times New Roman" w:cs="??_GB2312"/>
          <w:color w:val="000000"/>
          <w:sz w:val="30"/>
          <w:szCs w:val="30"/>
        </w:rPr>
        <w:t xml:space="preserve"> </w:t>
      </w:r>
      <w:r>
        <w:rPr>
          <w:rStyle w:val="16"/>
          <w:rFonts w:ascii="??_GB2312" w:eastAsia="Times New Roman"/>
          <w:color w:val="000000"/>
          <w:sz w:val="30"/>
          <w:szCs w:val="30"/>
        </w:rPr>
        <w:t>社会保障和就业支出（</w:t>
      </w:r>
      <w:r>
        <w:rPr>
          <w:rStyle w:val="16"/>
          <w:rFonts w:ascii="??_GB2312" w:eastAsia="Times New Roman" w:cs="??_GB2312"/>
          <w:color w:val="000000"/>
          <w:sz w:val="30"/>
          <w:szCs w:val="30"/>
        </w:rPr>
        <w:t>208</w:t>
      </w:r>
      <w:r>
        <w:rPr>
          <w:rStyle w:val="16"/>
          <w:rFonts w:ascii="??_GB2312" w:eastAsia="Times New Roman"/>
          <w:color w:val="000000"/>
          <w:sz w:val="30"/>
          <w:szCs w:val="30"/>
        </w:rPr>
        <w:t>）行政事业单位离退休（</w:t>
      </w:r>
      <w:r>
        <w:rPr>
          <w:rStyle w:val="16"/>
          <w:rFonts w:ascii="??_GB2312" w:eastAsia="Times New Roman" w:cs="??_GB2312"/>
          <w:color w:val="000000"/>
          <w:sz w:val="30"/>
          <w:szCs w:val="30"/>
        </w:rPr>
        <w:t>05</w:t>
      </w:r>
      <w:r>
        <w:rPr>
          <w:rStyle w:val="16"/>
          <w:rFonts w:ascii="??_GB2312" w:eastAsia="Times New Roman"/>
          <w:color w:val="000000"/>
          <w:sz w:val="30"/>
          <w:szCs w:val="30"/>
        </w:rPr>
        <w:t>）机关事业单位基本养老保险缴费支出（</w:t>
      </w:r>
      <w:r>
        <w:rPr>
          <w:rStyle w:val="16"/>
          <w:rFonts w:ascii="??_GB2312" w:eastAsia="Times New Roman" w:cs="??_GB2312"/>
          <w:color w:val="000000"/>
          <w:sz w:val="30"/>
          <w:szCs w:val="30"/>
        </w:rPr>
        <w:t>05</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218.91</w:t>
      </w:r>
      <w:r>
        <w:rPr>
          <w:rFonts w:ascii="??_GB2312" w:eastAsia="Times New Roman"/>
          <w:color w:val="000000"/>
          <w:sz w:val="30"/>
          <w:szCs w:val="30"/>
        </w:rPr>
        <w:t>万元，完成预算</w:t>
      </w:r>
      <w:r>
        <w:rPr>
          <w:rFonts w:ascii="??_GB2312" w:eastAsia="Times New Roman" w:cs="??_GB2312"/>
          <w:color w:val="000000"/>
          <w:sz w:val="30"/>
          <w:szCs w:val="30"/>
        </w:rPr>
        <w:t>100%</w:t>
      </w:r>
      <w:r>
        <w:rPr>
          <w:rFonts w:ascii="??_GB2312" w:eastAsia="Times New Roman"/>
          <w:color w:val="000000"/>
          <w:sz w:val="30"/>
          <w:szCs w:val="30"/>
        </w:rPr>
        <w:t>。</w:t>
      </w:r>
    </w:p>
    <w:p>
      <w:pPr>
        <w:spacing w:line="600" w:lineRule="exact"/>
        <w:ind w:firstLine="600" w:firstLineChars="200"/>
        <w:rPr>
          <w:rFonts w:ascii="??_GB2312" w:eastAsia="Times New Roman"/>
          <w:color w:val="000000"/>
          <w:sz w:val="30"/>
          <w:szCs w:val="30"/>
        </w:rPr>
      </w:pPr>
      <w:r>
        <w:rPr>
          <w:rStyle w:val="16"/>
          <w:rFonts w:ascii="??_GB2312" w:eastAsia="Times New Roman" w:cs="??_GB2312"/>
          <w:color w:val="000000"/>
          <w:sz w:val="30"/>
          <w:szCs w:val="30"/>
        </w:rPr>
        <w:t xml:space="preserve">2. </w:t>
      </w:r>
      <w:r>
        <w:rPr>
          <w:rStyle w:val="16"/>
          <w:rFonts w:ascii="??_GB2312" w:eastAsia="Times New Roman"/>
          <w:color w:val="000000"/>
          <w:sz w:val="30"/>
          <w:szCs w:val="30"/>
        </w:rPr>
        <w:t>社会保障和就业支出（</w:t>
      </w:r>
      <w:r>
        <w:rPr>
          <w:rStyle w:val="16"/>
          <w:rFonts w:ascii="??_GB2312" w:eastAsia="Times New Roman" w:cs="??_GB2312"/>
          <w:color w:val="000000"/>
          <w:sz w:val="30"/>
          <w:szCs w:val="30"/>
        </w:rPr>
        <w:t>208</w:t>
      </w:r>
      <w:r>
        <w:rPr>
          <w:rStyle w:val="16"/>
          <w:rFonts w:ascii="??_GB2312" w:eastAsia="Times New Roman"/>
          <w:color w:val="000000"/>
          <w:sz w:val="30"/>
          <w:szCs w:val="30"/>
        </w:rPr>
        <w:t>）行政事业单位离退休（</w:t>
      </w:r>
      <w:r>
        <w:rPr>
          <w:rStyle w:val="16"/>
          <w:rFonts w:ascii="??_GB2312" w:eastAsia="Times New Roman" w:cs="??_GB2312"/>
          <w:color w:val="000000"/>
          <w:sz w:val="30"/>
          <w:szCs w:val="30"/>
        </w:rPr>
        <w:t>05</w:t>
      </w:r>
      <w:r>
        <w:rPr>
          <w:rStyle w:val="16"/>
          <w:rFonts w:ascii="??_GB2312" w:eastAsia="Times New Roman"/>
          <w:color w:val="000000"/>
          <w:sz w:val="30"/>
          <w:szCs w:val="30"/>
        </w:rPr>
        <w:t>）</w:t>
      </w:r>
      <w:r>
        <w:rPr>
          <w:rStyle w:val="16"/>
          <w:rFonts w:ascii="??_GB2312" w:eastAsia="Times New Roman" w:cs="??_GB2312"/>
          <w:color w:val="000000"/>
          <w:sz w:val="30"/>
          <w:szCs w:val="30"/>
        </w:rPr>
        <w:t xml:space="preserve"> </w:t>
      </w:r>
      <w:r>
        <w:rPr>
          <w:rStyle w:val="16"/>
          <w:rFonts w:ascii="??_GB2312" w:eastAsia="Times New Roman"/>
          <w:color w:val="000000"/>
          <w:sz w:val="30"/>
          <w:szCs w:val="30"/>
        </w:rPr>
        <w:t>机关事业单位职业年金缴费支出（</w:t>
      </w:r>
      <w:r>
        <w:rPr>
          <w:rStyle w:val="16"/>
          <w:rFonts w:ascii="??_GB2312" w:eastAsia="Times New Roman" w:cs="??_GB2312"/>
          <w:color w:val="000000"/>
          <w:sz w:val="30"/>
          <w:szCs w:val="30"/>
        </w:rPr>
        <w:t>06</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99.16</w:t>
      </w:r>
      <w:r>
        <w:rPr>
          <w:rFonts w:ascii="??_GB2312" w:eastAsia="Times New Roman"/>
          <w:color w:val="000000"/>
          <w:sz w:val="30"/>
          <w:szCs w:val="30"/>
        </w:rPr>
        <w:t>万元，完成预算</w:t>
      </w:r>
      <w:r>
        <w:rPr>
          <w:rFonts w:ascii="??_GB2312" w:eastAsia="Times New Roman" w:cs="??_GB2312"/>
          <w:color w:val="000000"/>
          <w:sz w:val="30"/>
          <w:szCs w:val="30"/>
        </w:rPr>
        <w:t>100%</w:t>
      </w:r>
      <w:r>
        <w:rPr>
          <w:rFonts w:ascii="??_GB2312" w:eastAsia="Times New Roman"/>
          <w:color w:val="000000"/>
          <w:sz w:val="30"/>
          <w:szCs w:val="30"/>
        </w:rPr>
        <w:t>。</w:t>
      </w:r>
      <w:r>
        <w:rPr>
          <w:rFonts w:ascii="??_GB2312" w:eastAsia="Times New Roman"/>
          <w:color w:val="000000"/>
          <w:sz w:val="30"/>
          <w:szCs w:val="30"/>
        </w:rPr>
        <w:br w:type="textWrapping"/>
      </w:r>
      <w:r>
        <w:rPr>
          <w:rFonts w:ascii="??_GB2312" w:eastAsia="Times New Roman"/>
          <w:color w:val="000000"/>
          <w:sz w:val="30"/>
          <w:szCs w:val="30"/>
        </w:rPr>
        <w:t>　　</w:t>
      </w:r>
      <w:r>
        <w:rPr>
          <w:rStyle w:val="16"/>
          <w:rFonts w:ascii="??_GB2312" w:eastAsia="Times New Roman" w:cs="??_GB2312"/>
          <w:color w:val="000000"/>
          <w:sz w:val="30"/>
          <w:szCs w:val="30"/>
        </w:rPr>
        <w:t>3.</w:t>
      </w:r>
      <w:r>
        <w:rPr>
          <w:rStyle w:val="16"/>
          <w:rFonts w:ascii="??_GB2312" w:eastAsia="Times New Roman"/>
          <w:color w:val="000000"/>
          <w:sz w:val="30"/>
          <w:szCs w:val="30"/>
        </w:rPr>
        <w:t>医疗卫生与计划生育支出（</w:t>
      </w:r>
      <w:r>
        <w:rPr>
          <w:rStyle w:val="16"/>
          <w:rFonts w:ascii="??_GB2312" w:eastAsia="Times New Roman" w:cs="??_GB2312"/>
          <w:color w:val="000000"/>
          <w:sz w:val="30"/>
          <w:szCs w:val="30"/>
        </w:rPr>
        <w:t>210</w:t>
      </w:r>
      <w:r>
        <w:rPr>
          <w:rStyle w:val="16"/>
          <w:rFonts w:ascii="??_GB2312" w:eastAsia="Times New Roman"/>
          <w:color w:val="000000"/>
          <w:sz w:val="30"/>
          <w:szCs w:val="30"/>
        </w:rPr>
        <w:t>）行政事业单位医疗（</w:t>
      </w:r>
      <w:r>
        <w:rPr>
          <w:rStyle w:val="16"/>
          <w:rFonts w:ascii="??_GB2312" w:eastAsia="Times New Roman" w:cs="??_GB2312"/>
          <w:color w:val="000000"/>
          <w:sz w:val="30"/>
          <w:szCs w:val="30"/>
        </w:rPr>
        <w:t>11</w:t>
      </w:r>
      <w:r>
        <w:rPr>
          <w:rStyle w:val="16"/>
          <w:rFonts w:ascii="??_GB2312" w:eastAsia="Times New Roman"/>
          <w:color w:val="000000"/>
          <w:sz w:val="30"/>
          <w:szCs w:val="30"/>
        </w:rPr>
        <w:t>）行政单位医疗（</w:t>
      </w:r>
      <w:r>
        <w:rPr>
          <w:rStyle w:val="16"/>
          <w:rFonts w:ascii="??_GB2312" w:eastAsia="Times New Roman" w:cs="??_GB2312"/>
          <w:color w:val="000000"/>
          <w:sz w:val="30"/>
          <w:szCs w:val="30"/>
        </w:rPr>
        <w:t>01</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124.03</w:t>
      </w:r>
      <w:r>
        <w:rPr>
          <w:rFonts w:ascii="??_GB2312" w:eastAsia="Times New Roman"/>
          <w:color w:val="000000"/>
          <w:sz w:val="30"/>
          <w:szCs w:val="30"/>
        </w:rPr>
        <w:t>万元，完成预算</w:t>
      </w:r>
      <w:r>
        <w:rPr>
          <w:rFonts w:ascii="??_GB2312" w:eastAsia="Times New Roman" w:cs="??_GB2312"/>
          <w:color w:val="000000"/>
          <w:sz w:val="30"/>
          <w:szCs w:val="30"/>
        </w:rPr>
        <w:t>100%</w:t>
      </w:r>
      <w:r>
        <w:rPr>
          <w:rFonts w:ascii="??_GB2312" w:eastAsia="Times New Roman"/>
          <w:color w:val="000000"/>
          <w:sz w:val="30"/>
          <w:szCs w:val="30"/>
        </w:rPr>
        <w:t>。</w:t>
      </w:r>
    </w:p>
    <w:p>
      <w:pPr>
        <w:spacing w:line="600" w:lineRule="exact"/>
        <w:ind w:firstLine="600" w:firstLineChars="200"/>
        <w:rPr>
          <w:rFonts w:ascii="??_GB2312" w:eastAsia="Times New Roman"/>
          <w:color w:val="000000"/>
          <w:sz w:val="30"/>
          <w:szCs w:val="30"/>
        </w:rPr>
      </w:pPr>
      <w:r>
        <w:rPr>
          <w:rStyle w:val="16"/>
          <w:rFonts w:ascii="??_GB2312" w:eastAsia="Times New Roman" w:cs="??_GB2312"/>
          <w:color w:val="000000"/>
          <w:sz w:val="30"/>
          <w:szCs w:val="30"/>
        </w:rPr>
        <w:t>4.</w:t>
      </w:r>
      <w:r>
        <w:rPr>
          <w:rStyle w:val="16"/>
          <w:rFonts w:ascii="??_GB2312" w:eastAsia="Times New Roman"/>
          <w:color w:val="000000"/>
          <w:sz w:val="30"/>
          <w:szCs w:val="30"/>
        </w:rPr>
        <w:t>医疗卫生与计划生育支出（</w:t>
      </w:r>
      <w:r>
        <w:rPr>
          <w:rStyle w:val="16"/>
          <w:rFonts w:ascii="??_GB2312" w:eastAsia="Times New Roman" w:cs="??_GB2312"/>
          <w:color w:val="000000"/>
          <w:sz w:val="30"/>
          <w:szCs w:val="30"/>
        </w:rPr>
        <w:t>210</w:t>
      </w:r>
      <w:r>
        <w:rPr>
          <w:rStyle w:val="16"/>
          <w:rFonts w:ascii="??_GB2312" w:eastAsia="Times New Roman"/>
          <w:color w:val="000000"/>
          <w:sz w:val="30"/>
          <w:szCs w:val="30"/>
        </w:rPr>
        <w:t>）行政事业单位医疗（</w:t>
      </w:r>
      <w:r>
        <w:rPr>
          <w:rStyle w:val="16"/>
          <w:rFonts w:ascii="??_GB2312" w:eastAsia="Times New Roman" w:cs="??_GB2312"/>
          <w:color w:val="000000"/>
          <w:sz w:val="30"/>
          <w:szCs w:val="30"/>
        </w:rPr>
        <w:t>11</w:t>
      </w:r>
      <w:r>
        <w:rPr>
          <w:rStyle w:val="16"/>
          <w:rFonts w:ascii="??_GB2312" w:eastAsia="Times New Roman"/>
          <w:color w:val="000000"/>
          <w:sz w:val="30"/>
          <w:szCs w:val="30"/>
        </w:rPr>
        <w:t>）</w:t>
      </w:r>
      <w:r>
        <w:rPr>
          <w:rStyle w:val="16"/>
          <w:rFonts w:hint="eastAsia" w:ascii="??_GB2312"/>
          <w:color w:val="000000"/>
          <w:sz w:val="30"/>
          <w:szCs w:val="30"/>
          <w:lang w:eastAsia="zh-CN"/>
        </w:rPr>
        <w:t>公务员医疗补助</w:t>
      </w:r>
      <w:r>
        <w:rPr>
          <w:rStyle w:val="16"/>
          <w:rFonts w:ascii="??_GB2312" w:eastAsia="Times New Roman"/>
          <w:color w:val="000000"/>
          <w:sz w:val="30"/>
          <w:szCs w:val="30"/>
        </w:rPr>
        <w:t>（</w:t>
      </w:r>
      <w:r>
        <w:rPr>
          <w:rStyle w:val="16"/>
          <w:rFonts w:ascii="??_GB2312" w:eastAsia="Times New Roman" w:cs="??_GB2312"/>
          <w:color w:val="000000"/>
          <w:sz w:val="30"/>
          <w:szCs w:val="30"/>
        </w:rPr>
        <w:t>0</w:t>
      </w:r>
      <w:r>
        <w:rPr>
          <w:rStyle w:val="16"/>
          <w:rFonts w:hint="eastAsia" w:ascii="??_GB2312" w:cs="??_GB2312"/>
          <w:color w:val="000000"/>
          <w:sz w:val="30"/>
          <w:szCs w:val="30"/>
          <w:lang w:val="en-US" w:eastAsia="zh-CN"/>
        </w:rPr>
        <w:t>3</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18.51</w:t>
      </w:r>
      <w:r>
        <w:rPr>
          <w:rFonts w:ascii="??_GB2312" w:eastAsia="Times New Roman"/>
          <w:color w:val="000000"/>
          <w:sz w:val="30"/>
          <w:szCs w:val="30"/>
        </w:rPr>
        <w:t>万元，完成预算</w:t>
      </w:r>
      <w:r>
        <w:rPr>
          <w:rFonts w:hint="eastAsia" w:ascii="??_GB2312" w:cs="??_GB2312"/>
          <w:sz w:val="30"/>
          <w:szCs w:val="30"/>
          <w:lang w:val="en-US" w:eastAsia="zh-CN"/>
        </w:rPr>
        <w:t>100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0" w:firstLineChars="200"/>
        <w:rPr>
          <w:rFonts w:ascii="??_GB2312" w:eastAsia="Times New Roman"/>
          <w:color w:val="000000"/>
          <w:sz w:val="30"/>
          <w:szCs w:val="30"/>
        </w:rPr>
      </w:pPr>
      <w:r>
        <w:rPr>
          <w:rStyle w:val="16"/>
          <w:rFonts w:ascii="??_GB2312" w:eastAsia="Times New Roman" w:cs="??_GB2312"/>
          <w:color w:val="000000"/>
          <w:sz w:val="30"/>
          <w:szCs w:val="30"/>
        </w:rPr>
        <w:t>5.</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行政运行</w:t>
      </w:r>
      <w:r>
        <w:rPr>
          <w:rStyle w:val="16"/>
          <w:rFonts w:ascii="??_GB2312" w:eastAsia="Times New Roman"/>
          <w:color w:val="000000"/>
          <w:sz w:val="30"/>
          <w:szCs w:val="30"/>
        </w:rPr>
        <w:t>（</w:t>
      </w:r>
      <w:r>
        <w:rPr>
          <w:rStyle w:val="16"/>
          <w:rFonts w:hint="eastAsia" w:ascii="??_GB2312" w:cs="??_GB2312"/>
          <w:color w:val="000000"/>
          <w:sz w:val="30"/>
          <w:szCs w:val="30"/>
          <w:lang w:val="en-US" w:eastAsia="zh-CN"/>
        </w:rPr>
        <w:t>01</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2828.81</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6</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一般行政管理事务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02</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64.16</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7</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市场监督管理专项</w:t>
      </w:r>
      <w:r>
        <w:rPr>
          <w:rStyle w:val="16"/>
          <w:rFonts w:ascii="??_GB2312" w:eastAsia="Times New Roman"/>
          <w:color w:val="000000"/>
          <w:sz w:val="30"/>
          <w:szCs w:val="30"/>
        </w:rPr>
        <w:t>（</w:t>
      </w:r>
      <w:r>
        <w:rPr>
          <w:rStyle w:val="16"/>
          <w:rFonts w:hint="eastAsia" w:ascii="??_GB2312" w:cs="??_GB2312"/>
          <w:color w:val="000000"/>
          <w:sz w:val="30"/>
          <w:szCs w:val="30"/>
          <w:lang w:val="en-US" w:eastAsia="zh-CN"/>
        </w:rPr>
        <w:t>04</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218.06</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8</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市场监管执法</w:t>
      </w:r>
      <w:r>
        <w:rPr>
          <w:rStyle w:val="16"/>
          <w:rFonts w:ascii="??_GB2312" w:eastAsia="Times New Roman"/>
          <w:color w:val="000000"/>
          <w:sz w:val="30"/>
          <w:szCs w:val="30"/>
        </w:rPr>
        <w:t>（</w:t>
      </w:r>
      <w:r>
        <w:rPr>
          <w:rStyle w:val="16"/>
          <w:rFonts w:hint="eastAsia" w:ascii="??_GB2312" w:cs="??_GB2312"/>
          <w:color w:val="000000"/>
          <w:sz w:val="30"/>
          <w:szCs w:val="30"/>
          <w:lang w:val="en-US" w:eastAsia="zh-CN"/>
        </w:rPr>
        <w:t>05</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36.13</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9</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信息化建设</w:t>
      </w:r>
      <w:r>
        <w:rPr>
          <w:rStyle w:val="16"/>
          <w:rFonts w:ascii="??_GB2312" w:eastAsia="Times New Roman"/>
          <w:color w:val="000000"/>
          <w:sz w:val="30"/>
          <w:szCs w:val="30"/>
        </w:rPr>
        <w:t>（</w:t>
      </w:r>
      <w:r>
        <w:rPr>
          <w:rStyle w:val="16"/>
          <w:rFonts w:hint="eastAsia" w:ascii="??_GB2312" w:cs="??_GB2312"/>
          <w:color w:val="000000"/>
          <w:sz w:val="30"/>
          <w:szCs w:val="30"/>
          <w:lang w:val="en-US" w:eastAsia="zh-CN"/>
        </w:rPr>
        <w:t>08</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3.08</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10</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认证认可监督管理</w:t>
      </w:r>
      <w:r>
        <w:rPr>
          <w:rStyle w:val="16"/>
          <w:rFonts w:ascii="??_GB2312" w:eastAsia="Times New Roman"/>
          <w:color w:val="000000"/>
          <w:sz w:val="30"/>
          <w:szCs w:val="30"/>
        </w:rPr>
        <w:t>（</w:t>
      </w:r>
      <w:r>
        <w:rPr>
          <w:rStyle w:val="16"/>
          <w:rFonts w:hint="eastAsia" w:ascii="??_GB2312" w:cs="??_GB2312"/>
          <w:color w:val="000000"/>
          <w:sz w:val="30"/>
          <w:szCs w:val="30"/>
          <w:lang w:val="en-US" w:eastAsia="zh-CN"/>
        </w:rPr>
        <w:t>10</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3.83</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11</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标准化管理</w:t>
      </w:r>
      <w:r>
        <w:rPr>
          <w:rStyle w:val="16"/>
          <w:rFonts w:ascii="??_GB2312" w:eastAsia="Times New Roman"/>
          <w:color w:val="000000"/>
          <w:sz w:val="30"/>
          <w:szCs w:val="30"/>
        </w:rPr>
        <w:t>（</w:t>
      </w:r>
      <w:r>
        <w:rPr>
          <w:rStyle w:val="16"/>
          <w:rFonts w:hint="eastAsia" w:ascii="??_GB2312" w:cs="??_GB2312"/>
          <w:color w:val="000000"/>
          <w:sz w:val="30"/>
          <w:szCs w:val="30"/>
          <w:lang w:val="en-US" w:eastAsia="zh-CN"/>
        </w:rPr>
        <w:t>11</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3.28</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12</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药品事务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12</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1.15</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13</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38</w:t>
      </w:r>
      <w:r>
        <w:rPr>
          <w:rStyle w:val="16"/>
          <w:rFonts w:ascii="??_GB2312" w:eastAsia="Times New Roman"/>
          <w:color w:val="000000"/>
          <w:sz w:val="30"/>
          <w:szCs w:val="30"/>
        </w:rPr>
        <w:t>）</w:t>
      </w:r>
      <w:r>
        <w:rPr>
          <w:rStyle w:val="16"/>
          <w:rFonts w:hint="eastAsia" w:ascii="??_GB2312"/>
          <w:color w:val="000000"/>
          <w:sz w:val="30"/>
          <w:szCs w:val="30"/>
          <w:lang w:eastAsia="zh-CN"/>
        </w:rPr>
        <w:t>其他市场监督管理事务</w:t>
      </w:r>
      <w:r>
        <w:rPr>
          <w:rStyle w:val="16"/>
          <w:rFonts w:ascii="??_GB2312" w:eastAsia="Times New Roman"/>
          <w:color w:val="000000"/>
          <w:sz w:val="30"/>
          <w:szCs w:val="30"/>
        </w:rPr>
        <w:t>（</w:t>
      </w:r>
      <w:r>
        <w:rPr>
          <w:rStyle w:val="16"/>
          <w:rFonts w:hint="eastAsia" w:ascii="??_GB2312" w:cs="??_GB2312"/>
          <w:color w:val="000000"/>
          <w:sz w:val="30"/>
          <w:szCs w:val="30"/>
          <w:lang w:val="en-US" w:eastAsia="zh-CN"/>
        </w:rPr>
        <w:t>99</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164.4</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ind w:firstLine="602" w:firstLineChars="200"/>
        <w:rPr>
          <w:rFonts w:ascii="??_GB2312" w:eastAsia="Times New Roman"/>
          <w:color w:val="000000"/>
          <w:sz w:val="30"/>
          <w:szCs w:val="30"/>
        </w:rPr>
      </w:pPr>
      <w:r>
        <w:rPr>
          <w:rStyle w:val="16"/>
          <w:rFonts w:hint="eastAsia" w:ascii="??_GB2312" w:cs="??_GB2312"/>
          <w:color w:val="000000"/>
          <w:sz w:val="30"/>
          <w:szCs w:val="30"/>
          <w:lang w:val="en-US" w:eastAsia="zh-CN"/>
        </w:rPr>
        <w:t>14</w:t>
      </w:r>
      <w:r>
        <w:rPr>
          <w:rStyle w:val="16"/>
          <w:rFonts w:ascii="??_GB2312" w:eastAsia="Times New Roman" w:cs="??_GB2312"/>
          <w:color w:val="000000"/>
          <w:sz w:val="30"/>
          <w:szCs w:val="30"/>
        </w:rPr>
        <w:t>.</w:t>
      </w:r>
      <w:r>
        <w:rPr>
          <w:rStyle w:val="16"/>
          <w:rFonts w:hint="eastAsia" w:ascii="??_GB2312" w:cs="??_GB2312"/>
          <w:color w:val="000000"/>
          <w:sz w:val="30"/>
          <w:szCs w:val="30"/>
          <w:lang w:eastAsia="zh-CN"/>
        </w:rPr>
        <w:t>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201</w:t>
      </w:r>
      <w:r>
        <w:rPr>
          <w:rStyle w:val="16"/>
          <w:rFonts w:ascii="??_GB2312" w:eastAsia="Times New Roman"/>
          <w:color w:val="000000"/>
          <w:sz w:val="30"/>
          <w:szCs w:val="30"/>
        </w:rPr>
        <w:t>）</w:t>
      </w:r>
      <w:r>
        <w:rPr>
          <w:rStyle w:val="16"/>
          <w:rFonts w:hint="eastAsia" w:ascii="??_GB2312"/>
          <w:color w:val="000000"/>
          <w:sz w:val="30"/>
          <w:szCs w:val="30"/>
          <w:lang w:eastAsia="zh-CN"/>
        </w:rPr>
        <w:t>其他一般公共服务支出</w:t>
      </w:r>
      <w:r>
        <w:rPr>
          <w:rStyle w:val="16"/>
          <w:rFonts w:ascii="??_GB2312" w:eastAsia="Times New Roman"/>
          <w:color w:val="000000"/>
          <w:sz w:val="30"/>
          <w:szCs w:val="30"/>
        </w:rPr>
        <w:t>（</w:t>
      </w:r>
      <w:r>
        <w:rPr>
          <w:rStyle w:val="16"/>
          <w:rFonts w:hint="eastAsia" w:ascii="??_GB2312" w:cs="??_GB2312"/>
          <w:color w:val="000000"/>
          <w:sz w:val="30"/>
          <w:szCs w:val="30"/>
          <w:lang w:val="en-US" w:eastAsia="zh-CN"/>
        </w:rPr>
        <w:t>99</w:t>
      </w:r>
      <w:r>
        <w:rPr>
          <w:rStyle w:val="16"/>
          <w:rFonts w:ascii="??_GB2312" w:eastAsia="Times New Roman"/>
          <w:color w:val="000000"/>
          <w:sz w:val="30"/>
          <w:szCs w:val="30"/>
        </w:rPr>
        <w:t>）</w:t>
      </w:r>
      <w:r>
        <w:rPr>
          <w:rStyle w:val="16"/>
          <w:rFonts w:hint="eastAsia" w:ascii="??_GB2312"/>
          <w:color w:val="000000"/>
          <w:sz w:val="30"/>
          <w:szCs w:val="30"/>
          <w:lang w:eastAsia="zh-CN"/>
        </w:rPr>
        <w:t>其他一般公共服务支出（</w:t>
      </w:r>
      <w:r>
        <w:rPr>
          <w:rStyle w:val="16"/>
          <w:rFonts w:hint="eastAsia" w:ascii="??_GB2312" w:cs="??_GB2312"/>
          <w:color w:val="000000"/>
          <w:sz w:val="30"/>
          <w:szCs w:val="30"/>
          <w:lang w:val="en-US" w:eastAsia="zh-CN"/>
        </w:rPr>
        <w:t>99</w:t>
      </w:r>
      <w:r>
        <w:rPr>
          <w:rStyle w:val="16"/>
          <w:rFonts w:ascii="??_GB2312" w:eastAsia="Times New Roman"/>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16.36</w:t>
      </w:r>
      <w:r>
        <w:rPr>
          <w:rFonts w:ascii="??_GB2312" w:eastAsia="Times New Roman"/>
          <w:color w:val="000000"/>
          <w:sz w:val="30"/>
          <w:szCs w:val="30"/>
        </w:rPr>
        <w:t>万元，完成预算</w:t>
      </w:r>
      <w:r>
        <w:rPr>
          <w:rFonts w:ascii="??_GB2312" w:cs="??_GB2312"/>
          <w:sz w:val="30"/>
          <w:szCs w:val="30"/>
        </w:rPr>
        <w:t>10</w:t>
      </w:r>
      <w:r>
        <w:rPr>
          <w:rFonts w:hint="eastAsia" w:ascii="??_GB2312" w:cs="??_GB2312"/>
          <w:sz w:val="30"/>
          <w:szCs w:val="30"/>
          <w:lang w:val="en-US" w:eastAsia="zh-CN"/>
        </w:rPr>
        <w:t>0</w:t>
      </w:r>
      <w:r>
        <w:rPr>
          <w:rFonts w:ascii="??_GB2312" w:eastAsia="Times New Roman" w:cs="??_GB2312"/>
          <w:sz w:val="30"/>
          <w:szCs w:val="30"/>
        </w:rPr>
        <w:t>%</w:t>
      </w:r>
      <w:r>
        <w:rPr>
          <w:rFonts w:ascii="??_GB2312" w:eastAsia="Times New Roman"/>
          <w:color w:val="000000"/>
          <w:sz w:val="30"/>
          <w:szCs w:val="30"/>
        </w:rPr>
        <w:t>。</w:t>
      </w:r>
    </w:p>
    <w:p>
      <w:pPr>
        <w:spacing w:line="600" w:lineRule="exact"/>
        <w:rPr>
          <w:rFonts w:ascii="??_GB2312" w:eastAsia="Times New Roman"/>
          <w:color w:val="000000"/>
          <w:sz w:val="30"/>
          <w:szCs w:val="30"/>
        </w:rPr>
      </w:pPr>
      <w:r>
        <w:rPr>
          <w:rStyle w:val="16"/>
          <w:rFonts w:hint="eastAsia" w:ascii="??_GB2312" w:cs="??_GB2312"/>
          <w:color w:val="000000"/>
          <w:sz w:val="30"/>
          <w:szCs w:val="30"/>
          <w:lang w:val="en-US" w:eastAsia="zh-CN"/>
        </w:rPr>
        <w:t>　　15</w:t>
      </w:r>
      <w:r>
        <w:rPr>
          <w:rStyle w:val="16"/>
          <w:rFonts w:ascii="??_GB2312" w:eastAsia="Times New Roman" w:cs="??_GB2312"/>
          <w:color w:val="000000"/>
          <w:sz w:val="30"/>
          <w:szCs w:val="30"/>
        </w:rPr>
        <w:t>.</w:t>
      </w:r>
      <w:r>
        <w:rPr>
          <w:rStyle w:val="16"/>
          <w:rFonts w:ascii="??_GB2312" w:eastAsia="Times New Roman"/>
          <w:color w:val="000000"/>
          <w:sz w:val="30"/>
          <w:szCs w:val="30"/>
        </w:rPr>
        <w:t>住房保障支出（</w:t>
      </w:r>
      <w:r>
        <w:rPr>
          <w:rStyle w:val="16"/>
          <w:rFonts w:ascii="??_GB2312" w:eastAsia="Times New Roman" w:cs="??_GB2312"/>
          <w:color w:val="000000"/>
          <w:sz w:val="30"/>
          <w:szCs w:val="30"/>
        </w:rPr>
        <w:t>221</w:t>
      </w:r>
      <w:r>
        <w:rPr>
          <w:rStyle w:val="16"/>
          <w:rFonts w:ascii="??_GB2312" w:eastAsia="Times New Roman"/>
          <w:color w:val="000000"/>
          <w:sz w:val="30"/>
          <w:szCs w:val="30"/>
        </w:rPr>
        <w:t>）住房改革支出（</w:t>
      </w:r>
      <w:r>
        <w:rPr>
          <w:rStyle w:val="16"/>
          <w:rFonts w:ascii="??_GB2312" w:eastAsia="Times New Roman" w:cs="??_GB2312"/>
          <w:color w:val="000000"/>
          <w:sz w:val="30"/>
          <w:szCs w:val="30"/>
        </w:rPr>
        <w:t>02</w:t>
      </w:r>
      <w:r>
        <w:rPr>
          <w:rStyle w:val="16"/>
          <w:rFonts w:ascii="??_GB2312" w:eastAsia="Times New Roman"/>
          <w:color w:val="000000"/>
          <w:sz w:val="30"/>
          <w:szCs w:val="30"/>
        </w:rPr>
        <w:t>）住房公积金（</w:t>
      </w:r>
      <w:r>
        <w:rPr>
          <w:rStyle w:val="16"/>
          <w:rFonts w:ascii="??_GB2312" w:eastAsia="Times New Roman" w:cs="??_GB2312"/>
          <w:color w:val="000000"/>
          <w:sz w:val="30"/>
          <w:szCs w:val="30"/>
        </w:rPr>
        <w:t>01</w:t>
      </w:r>
      <w:r>
        <w:rPr>
          <w:rStyle w:val="16"/>
          <w:rFonts w:ascii="??_GB2312" w:eastAsia="Times New Roman"/>
          <w:color w:val="000000"/>
          <w:sz w:val="30"/>
          <w:szCs w:val="30"/>
        </w:rPr>
        <w:t>）</w:t>
      </w:r>
      <w:r>
        <w:rPr>
          <w:rStyle w:val="16"/>
          <w:rFonts w:ascii="??_GB2312" w:eastAsia="Times New Roman" w:cs="??_GB2312"/>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202.85</w:t>
      </w:r>
      <w:r>
        <w:rPr>
          <w:rFonts w:ascii="??_GB2312" w:eastAsia="Times New Roman"/>
          <w:color w:val="000000"/>
          <w:sz w:val="30"/>
          <w:szCs w:val="30"/>
        </w:rPr>
        <w:t>万元，完成</w:t>
      </w:r>
      <w:r>
        <w:rPr>
          <w:rFonts w:ascii="??_GB2312" w:eastAsia="Times New Roman"/>
          <w:sz w:val="30"/>
          <w:szCs w:val="30"/>
        </w:rPr>
        <w:t>预算</w:t>
      </w:r>
      <w:r>
        <w:rPr>
          <w:rFonts w:ascii="??_GB2312" w:eastAsia="Times New Roman" w:cs="??_GB2312"/>
          <w:sz w:val="30"/>
          <w:szCs w:val="30"/>
        </w:rPr>
        <w:t>100%</w:t>
      </w:r>
      <w:r>
        <w:rPr>
          <w:rFonts w:ascii="??_GB2312" w:eastAsia="Times New Roman"/>
          <w:color w:val="000000"/>
          <w:sz w:val="30"/>
          <w:szCs w:val="30"/>
        </w:rPr>
        <w:t>。</w:t>
      </w:r>
    </w:p>
    <w:p>
      <w:pPr>
        <w:spacing w:line="600" w:lineRule="exact"/>
        <w:ind w:firstLine="602" w:firstLineChars="200"/>
      </w:pPr>
      <w:r>
        <w:rPr>
          <w:rStyle w:val="16"/>
          <w:rFonts w:hint="eastAsia" w:ascii="??_GB2312" w:cs="??_GB2312"/>
          <w:color w:val="000000"/>
          <w:sz w:val="30"/>
          <w:szCs w:val="30"/>
          <w:lang w:val="en-US" w:eastAsia="zh-CN"/>
        </w:rPr>
        <w:t>16</w:t>
      </w:r>
      <w:r>
        <w:rPr>
          <w:rStyle w:val="16"/>
          <w:rFonts w:ascii="??_GB2312" w:eastAsia="Times New Roman" w:cs="??_GB2312"/>
          <w:color w:val="000000"/>
          <w:sz w:val="30"/>
          <w:szCs w:val="30"/>
        </w:rPr>
        <w:t>.</w:t>
      </w:r>
      <w:r>
        <w:rPr>
          <w:rStyle w:val="16"/>
          <w:rFonts w:ascii="??_GB2312" w:eastAsia="Times New Roman"/>
          <w:color w:val="000000"/>
          <w:sz w:val="30"/>
          <w:szCs w:val="30"/>
        </w:rPr>
        <w:t>住房保障支出（</w:t>
      </w:r>
      <w:r>
        <w:rPr>
          <w:rStyle w:val="16"/>
          <w:rFonts w:ascii="??_GB2312" w:eastAsia="Times New Roman" w:cs="??_GB2312"/>
          <w:color w:val="000000"/>
          <w:sz w:val="30"/>
          <w:szCs w:val="30"/>
        </w:rPr>
        <w:t>221</w:t>
      </w:r>
      <w:r>
        <w:rPr>
          <w:rStyle w:val="16"/>
          <w:rFonts w:ascii="??_GB2312" w:eastAsia="Times New Roman"/>
          <w:color w:val="000000"/>
          <w:sz w:val="30"/>
          <w:szCs w:val="30"/>
        </w:rPr>
        <w:t>）住房改革支出（</w:t>
      </w:r>
      <w:r>
        <w:rPr>
          <w:rStyle w:val="16"/>
          <w:rFonts w:ascii="??_GB2312" w:eastAsia="Times New Roman" w:cs="??_GB2312"/>
          <w:color w:val="000000"/>
          <w:sz w:val="30"/>
          <w:szCs w:val="30"/>
        </w:rPr>
        <w:t>02</w:t>
      </w:r>
      <w:r>
        <w:rPr>
          <w:rStyle w:val="16"/>
          <w:rFonts w:ascii="??_GB2312" w:eastAsia="Times New Roman"/>
          <w:color w:val="000000"/>
          <w:sz w:val="30"/>
          <w:szCs w:val="30"/>
        </w:rPr>
        <w:t>）</w:t>
      </w:r>
      <w:r>
        <w:rPr>
          <w:rStyle w:val="16"/>
          <w:rFonts w:hint="eastAsia" w:ascii="??_GB2312"/>
          <w:color w:val="000000"/>
          <w:sz w:val="30"/>
          <w:szCs w:val="30"/>
          <w:lang w:eastAsia="zh-CN"/>
        </w:rPr>
        <w:t>购房补贴</w:t>
      </w:r>
      <w:r>
        <w:rPr>
          <w:rStyle w:val="16"/>
          <w:rFonts w:ascii="??_GB2312" w:eastAsia="Times New Roman"/>
          <w:color w:val="000000"/>
          <w:sz w:val="30"/>
          <w:szCs w:val="30"/>
        </w:rPr>
        <w:t>（</w:t>
      </w:r>
      <w:r>
        <w:rPr>
          <w:rStyle w:val="16"/>
          <w:rFonts w:ascii="??_GB2312" w:eastAsia="Times New Roman" w:cs="??_GB2312"/>
          <w:color w:val="000000"/>
          <w:sz w:val="30"/>
          <w:szCs w:val="30"/>
        </w:rPr>
        <w:t>0</w:t>
      </w:r>
      <w:r>
        <w:rPr>
          <w:rStyle w:val="16"/>
          <w:rFonts w:hint="eastAsia" w:ascii="??_GB2312" w:cs="??_GB2312"/>
          <w:color w:val="000000"/>
          <w:sz w:val="30"/>
          <w:szCs w:val="30"/>
          <w:lang w:val="en-US" w:eastAsia="zh-CN"/>
        </w:rPr>
        <w:t>3</w:t>
      </w:r>
      <w:r>
        <w:rPr>
          <w:rStyle w:val="16"/>
          <w:rFonts w:ascii="??_GB2312" w:eastAsia="Times New Roman"/>
          <w:color w:val="000000"/>
          <w:sz w:val="30"/>
          <w:szCs w:val="30"/>
        </w:rPr>
        <w:t>）</w:t>
      </w:r>
      <w:r>
        <w:rPr>
          <w:rStyle w:val="16"/>
          <w:rFonts w:ascii="??_GB2312" w:eastAsia="Times New Roman" w:cs="??_GB2312"/>
          <w:color w:val="000000"/>
          <w:sz w:val="30"/>
          <w:szCs w:val="30"/>
        </w:rPr>
        <w:t>:</w:t>
      </w:r>
      <w:r>
        <w:rPr>
          <w:rFonts w:ascii="??_GB2312" w:eastAsia="Times New Roman"/>
          <w:color w:val="000000"/>
          <w:sz w:val="30"/>
          <w:szCs w:val="30"/>
        </w:rPr>
        <w:t>支出决算为</w:t>
      </w:r>
      <w:r>
        <w:rPr>
          <w:rFonts w:hint="eastAsia" w:ascii="??_GB2312" w:cs="??_GB2312"/>
          <w:color w:val="000000"/>
          <w:sz w:val="30"/>
          <w:szCs w:val="30"/>
          <w:lang w:val="en-US" w:eastAsia="zh-CN"/>
        </w:rPr>
        <w:t>3</w:t>
      </w:r>
      <w:r>
        <w:rPr>
          <w:rFonts w:ascii="??_GB2312" w:eastAsia="Times New Roman"/>
          <w:color w:val="000000"/>
          <w:sz w:val="30"/>
          <w:szCs w:val="30"/>
        </w:rPr>
        <w:t>万元，完成</w:t>
      </w:r>
      <w:r>
        <w:rPr>
          <w:rFonts w:ascii="??_GB2312" w:eastAsia="Times New Roman"/>
          <w:sz w:val="30"/>
          <w:szCs w:val="30"/>
        </w:rPr>
        <w:t>预算</w:t>
      </w:r>
      <w:r>
        <w:rPr>
          <w:rFonts w:ascii="??_GB2312" w:eastAsia="Times New Roman" w:cs="??_GB2312"/>
          <w:sz w:val="30"/>
          <w:szCs w:val="30"/>
        </w:rPr>
        <w:t>100%</w:t>
      </w:r>
      <w:r>
        <w:rPr>
          <w:rFonts w:ascii="??_GB2312" w:eastAsia="Times New Roman"/>
          <w:color w:val="000000"/>
          <w:sz w:val="30"/>
          <w:szCs w:val="30"/>
        </w:rPr>
        <w:t>。</w:t>
      </w:r>
    </w:p>
    <w:p>
      <w:pPr>
        <w:tabs>
          <w:tab w:val="right" w:pos="8306"/>
        </w:tabs>
        <w:spacing w:line="600" w:lineRule="exact"/>
        <w:ind w:firstLine="640"/>
        <w:outlineLvl w:val="1"/>
        <w:rPr>
          <w:rStyle w:val="19"/>
        </w:rPr>
      </w:pPr>
      <w:bookmarkStart w:id="40" w:name="_Toc15396608"/>
      <w:bookmarkStart w:id="41" w:name="_Toc15377214"/>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般公共预算财政拨款基本支出决算情况说明</w:t>
      </w:r>
      <w:bookmarkEnd w:id="40"/>
      <w:bookmarkEnd w:id="41"/>
      <w:r>
        <w:rPr>
          <w:rStyle w:val="19"/>
          <w:rFonts w:ascii="黑体" w:hAnsi="黑体" w:eastAsia="黑体" w:cs="Times New Roman"/>
          <w:b w:val="0"/>
          <w:bCs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年一般公共预算财政拨款基本支出</w:t>
      </w:r>
      <w:r>
        <w:rPr>
          <w:rFonts w:hint="eastAsia" w:ascii="仿宋" w:hAnsi="仿宋" w:eastAsia="仿宋" w:cs="仿宋"/>
          <w:color w:val="000000"/>
          <w:sz w:val="32"/>
          <w:szCs w:val="32"/>
          <w:lang w:val="en-US" w:eastAsia="zh-CN"/>
        </w:rPr>
        <w:t>3495.26</w:t>
      </w:r>
      <w:r>
        <w:rPr>
          <w:rFonts w:hint="eastAsia" w:ascii="仿宋" w:hAnsi="仿宋" w:eastAsia="仿宋" w:cs="仿宋"/>
          <w:color w:val="000000"/>
          <w:sz w:val="32"/>
          <w:szCs w:val="32"/>
        </w:rPr>
        <w:t>万元，其中：</w:t>
      </w:r>
    </w:p>
    <w:p>
      <w:pPr>
        <w:spacing w:line="60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2968.47</w:t>
      </w:r>
      <w:r>
        <w:rPr>
          <w:rFonts w:hint="eastAsia" w:ascii="仿宋" w:hAnsi="仿宋" w:eastAsia="仿宋" w:cs="仿宋"/>
          <w:color w:val="000000"/>
          <w:sz w:val="32"/>
          <w:szCs w:val="32"/>
        </w:rPr>
        <w:t>万元，主要包括：基本工资</w:t>
      </w:r>
      <w:r>
        <w:rPr>
          <w:rFonts w:hint="eastAsia" w:ascii="仿宋" w:hAnsi="仿宋" w:eastAsia="仿宋" w:cs="仿宋"/>
          <w:color w:val="000000"/>
          <w:sz w:val="32"/>
          <w:szCs w:val="32"/>
          <w:lang w:val="en-US" w:eastAsia="zh-CN"/>
        </w:rPr>
        <w:t>580.13</w:t>
      </w:r>
      <w:r>
        <w:rPr>
          <w:rFonts w:hint="eastAsia" w:ascii="仿宋" w:hAnsi="仿宋" w:eastAsia="仿宋" w:cs="仿宋"/>
          <w:color w:val="000000"/>
          <w:sz w:val="32"/>
          <w:szCs w:val="32"/>
        </w:rPr>
        <w:t>万元、津贴补贴</w:t>
      </w:r>
      <w:r>
        <w:rPr>
          <w:rFonts w:hint="eastAsia" w:ascii="仿宋" w:hAnsi="仿宋" w:eastAsia="仿宋" w:cs="仿宋"/>
          <w:color w:val="000000"/>
          <w:sz w:val="32"/>
          <w:szCs w:val="32"/>
          <w:lang w:val="en-US" w:eastAsia="zh-CN"/>
        </w:rPr>
        <w:t>1284.64</w:t>
      </w:r>
      <w:r>
        <w:rPr>
          <w:rFonts w:hint="eastAsia" w:ascii="仿宋" w:hAnsi="仿宋" w:eastAsia="仿宋" w:cs="仿宋"/>
          <w:color w:val="000000"/>
          <w:sz w:val="32"/>
          <w:szCs w:val="32"/>
        </w:rPr>
        <w:t>万元、奖金</w:t>
      </w:r>
      <w:r>
        <w:rPr>
          <w:rFonts w:hint="eastAsia" w:ascii="仿宋" w:hAnsi="仿宋" w:eastAsia="仿宋" w:cs="仿宋"/>
          <w:color w:val="000000"/>
          <w:sz w:val="32"/>
          <w:szCs w:val="32"/>
          <w:lang w:val="en-US" w:eastAsia="zh-CN"/>
        </w:rPr>
        <w:t>192.84</w:t>
      </w:r>
      <w:r>
        <w:rPr>
          <w:rFonts w:hint="eastAsia" w:ascii="仿宋" w:hAnsi="仿宋" w:eastAsia="仿宋" w:cs="仿宋"/>
          <w:color w:val="000000"/>
          <w:sz w:val="32"/>
          <w:szCs w:val="32"/>
        </w:rPr>
        <w:t>万元、伙食补助费</w:t>
      </w:r>
      <w:r>
        <w:rPr>
          <w:rFonts w:hint="eastAsia" w:ascii="仿宋" w:hAnsi="仿宋" w:eastAsia="仿宋" w:cs="仿宋"/>
          <w:color w:val="000000"/>
          <w:sz w:val="32"/>
          <w:szCs w:val="32"/>
          <w:lang w:val="en-US" w:eastAsia="zh-CN"/>
        </w:rPr>
        <w:t>25.42</w:t>
      </w:r>
      <w:r>
        <w:rPr>
          <w:rFonts w:hint="eastAsia" w:ascii="仿宋" w:hAnsi="仿宋" w:eastAsia="仿宋" w:cs="仿宋"/>
          <w:color w:val="000000"/>
          <w:sz w:val="32"/>
          <w:szCs w:val="32"/>
        </w:rPr>
        <w:t>万元、机关事业单位基本养老保险缴费</w:t>
      </w:r>
      <w:r>
        <w:rPr>
          <w:rFonts w:hint="eastAsia" w:ascii="仿宋" w:hAnsi="仿宋" w:eastAsia="仿宋" w:cs="仿宋"/>
          <w:color w:val="000000"/>
          <w:sz w:val="32"/>
          <w:szCs w:val="32"/>
          <w:lang w:val="en-US" w:eastAsia="zh-CN"/>
        </w:rPr>
        <w:t>218.91</w:t>
      </w:r>
      <w:r>
        <w:rPr>
          <w:rFonts w:hint="eastAsia" w:ascii="仿宋" w:hAnsi="仿宋" w:eastAsia="仿宋" w:cs="仿宋"/>
          <w:color w:val="000000"/>
          <w:sz w:val="32"/>
          <w:szCs w:val="32"/>
        </w:rPr>
        <w:t>万元、职业年金缴费</w:t>
      </w:r>
      <w:r>
        <w:rPr>
          <w:rFonts w:hint="eastAsia" w:ascii="仿宋" w:hAnsi="仿宋" w:eastAsia="仿宋" w:cs="仿宋"/>
          <w:color w:val="000000"/>
          <w:sz w:val="32"/>
          <w:szCs w:val="32"/>
          <w:lang w:val="en-US" w:eastAsia="zh-CN"/>
        </w:rPr>
        <w:t>99.16</w:t>
      </w:r>
      <w:r>
        <w:rPr>
          <w:rFonts w:hint="eastAsia" w:ascii="仿宋" w:hAnsi="仿宋" w:eastAsia="仿宋" w:cs="仿宋"/>
          <w:color w:val="000000"/>
          <w:sz w:val="32"/>
          <w:szCs w:val="32"/>
        </w:rPr>
        <w:t>万元、职工基本医疗保险缴费</w:t>
      </w:r>
      <w:r>
        <w:rPr>
          <w:rFonts w:hint="eastAsia" w:ascii="仿宋" w:hAnsi="仿宋" w:eastAsia="仿宋" w:cs="仿宋"/>
          <w:color w:val="000000"/>
          <w:sz w:val="32"/>
          <w:szCs w:val="32"/>
          <w:lang w:val="en-US" w:eastAsia="zh-CN"/>
        </w:rPr>
        <w:t>134.64</w:t>
      </w:r>
      <w:r>
        <w:rPr>
          <w:rFonts w:hint="eastAsia" w:ascii="仿宋" w:hAnsi="仿宋" w:eastAsia="仿宋" w:cs="仿宋"/>
          <w:color w:val="000000"/>
          <w:sz w:val="32"/>
          <w:szCs w:val="32"/>
        </w:rPr>
        <w:t>万元、公务员医疗补助缴费</w:t>
      </w:r>
      <w:r>
        <w:rPr>
          <w:rFonts w:hint="eastAsia" w:ascii="仿宋" w:hAnsi="仿宋" w:eastAsia="仿宋" w:cs="仿宋"/>
          <w:color w:val="000000"/>
          <w:sz w:val="32"/>
          <w:szCs w:val="32"/>
          <w:lang w:val="en-US" w:eastAsia="zh-CN"/>
        </w:rPr>
        <w:t>18.51</w:t>
      </w:r>
      <w:r>
        <w:rPr>
          <w:rFonts w:hint="eastAsia" w:ascii="仿宋" w:hAnsi="仿宋" w:eastAsia="仿宋" w:cs="仿宋"/>
          <w:color w:val="000000"/>
          <w:sz w:val="32"/>
          <w:szCs w:val="32"/>
        </w:rPr>
        <w:t>万元、其他社会保障缴费</w:t>
      </w:r>
      <w:r>
        <w:rPr>
          <w:rFonts w:hint="eastAsia" w:ascii="仿宋" w:hAnsi="仿宋" w:eastAsia="仿宋" w:cs="仿宋"/>
          <w:color w:val="000000"/>
          <w:sz w:val="32"/>
          <w:szCs w:val="32"/>
          <w:lang w:val="en-US" w:eastAsia="zh-CN"/>
        </w:rPr>
        <w:t>18.53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住房公积金</w:t>
      </w:r>
      <w:r>
        <w:rPr>
          <w:rFonts w:hint="eastAsia" w:ascii="仿宋" w:hAnsi="仿宋" w:eastAsia="仿宋" w:cs="仿宋"/>
          <w:color w:val="000000"/>
          <w:sz w:val="32"/>
          <w:szCs w:val="32"/>
          <w:lang w:val="en-US" w:eastAsia="zh-CN"/>
        </w:rPr>
        <w:t>202.85、</w:t>
      </w:r>
      <w:r>
        <w:rPr>
          <w:rFonts w:hint="eastAsia" w:ascii="仿宋" w:hAnsi="仿宋" w:eastAsia="仿宋" w:cs="仿宋"/>
          <w:color w:val="000000"/>
          <w:sz w:val="32"/>
          <w:szCs w:val="32"/>
        </w:rPr>
        <w:t>其他工资福利支出</w:t>
      </w:r>
      <w:r>
        <w:rPr>
          <w:rFonts w:hint="eastAsia" w:ascii="仿宋" w:hAnsi="仿宋" w:eastAsia="仿宋" w:cs="仿宋"/>
          <w:color w:val="000000"/>
          <w:sz w:val="32"/>
          <w:szCs w:val="32"/>
          <w:lang w:val="en-US" w:eastAsia="zh-CN"/>
        </w:rPr>
        <w:t>47.4</w:t>
      </w:r>
      <w:r>
        <w:rPr>
          <w:rFonts w:hint="eastAsia" w:ascii="仿宋" w:hAnsi="仿宋" w:eastAsia="仿宋" w:cs="仿宋"/>
          <w:color w:val="000000"/>
          <w:sz w:val="32"/>
          <w:szCs w:val="32"/>
        </w:rPr>
        <w:t>万元、离休费</w:t>
      </w:r>
      <w:r>
        <w:rPr>
          <w:rFonts w:hint="eastAsia" w:ascii="仿宋" w:hAnsi="仿宋" w:eastAsia="仿宋" w:cs="仿宋"/>
          <w:color w:val="000000"/>
          <w:sz w:val="32"/>
          <w:szCs w:val="32"/>
          <w:lang w:val="en-US" w:eastAsia="zh-CN"/>
        </w:rPr>
        <w:t>16.09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抚恤金</w:t>
      </w:r>
      <w:r>
        <w:rPr>
          <w:rFonts w:hint="eastAsia" w:ascii="仿宋" w:hAnsi="仿宋" w:eastAsia="仿宋" w:cs="仿宋"/>
          <w:color w:val="000000"/>
          <w:sz w:val="32"/>
          <w:szCs w:val="32"/>
          <w:lang w:val="en-US" w:eastAsia="zh-CN"/>
        </w:rPr>
        <w:t>59.69、</w:t>
      </w:r>
      <w:r>
        <w:rPr>
          <w:rFonts w:hint="eastAsia" w:ascii="仿宋" w:hAnsi="仿宋" w:eastAsia="仿宋" w:cs="仿宋"/>
          <w:color w:val="000000"/>
          <w:sz w:val="32"/>
          <w:szCs w:val="32"/>
        </w:rPr>
        <w:t>生活补助</w:t>
      </w:r>
      <w:r>
        <w:rPr>
          <w:rFonts w:hint="eastAsia" w:ascii="仿宋" w:hAnsi="仿宋" w:eastAsia="仿宋" w:cs="仿宋"/>
          <w:color w:val="000000"/>
          <w:sz w:val="32"/>
          <w:szCs w:val="32"/>
          <w:lang w:val="en-US" w:eastAsia="zh-CN"/>
        </w:rPr>
        <w:t>66.67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医疗费补助</w:t>
      </w:r>
      <w:r>
        <w:rPr>
          <w:rFonts w:hint="eastAsia" w:ascii="仿宋" w:hAnsi="仿宋" w:eastAsia="仿宋" w:cs="仿宋"/>
          <w:color w:val="000000"/>
          <w:sz w:val="32"/>
          <w:szCs w:val="32"/>
          <w:lang w:val="en-US" w:eastAsia="zh-CN"/>
        </w:rPr>
        <w:t>2.99万元</w:t>
      </w:r>
      <w:r>
        <w:rPr>
          <w:rFonts w:hint="eastAsia" w:ascii="仿宋" w:hAnsi="仿宋" w:eastAsia="仿宋" w:cs="仿宋"/>
          <w:color w:val="000000"/>
          <w:sz w:val="32"/>
          <w:szCs w:val="32"/>
        </w:rPr>
        <w:t>等。</w:t>
      </w:r>
      <w:r>
        <w:rPr>
          <w:rFonts w:ascii="仿宋" w:hAnsi="仿宋" w:eastAsia="仿宋"/>
          <w:color w:val="000000"/>
          <w:sz w:val="32"/>
          <w:szCs w:val="32"/>
        </w:rPr>
        <w:br w:type="textWrapping"/>
      </w:r>
      <w:r>
        <w:rPr>
          <w:rFonts w:hint="eastAsia" w:ascii="仿宋" w:hAnsi="仿宋" w:eastAsia="仿宋" w:cs="仿宋"/>
          <w:color w:val="000000"/>
          <w:sz w:val="32"/>
          <w:szCs w:val="32"/>
        </w:rPr>
        <w:t>　　公用经费</w:t>
      </w:r>
      <w:r>
        <w:rPr>
          <w:rFonts w:hint="eastAsia" w:ascii="仿宋" w:hAnsi="仿宋" w:eastAsia="仿宋" w:cs="仿宋"/>
          <w:color w:val="000000"/>
          <w:sz w:val="32"/>
          <w:szCs w:val="32"/>
          <w:lang w:val="en-US" w:eastAsia="zh-CN"/>
        </w:rPr>
        <w:t>525.49</w:t>
      </w:r>
      <w:r>
        <w:rPr>
          <w:rFonts w:hint="eastAsia" w:ascii="仿宋" w:hAnsi="仿宋" w:eastAsia="仿宋" w:cs="仿宋"/>
          <w:color w:val="000000"/>
          <w:sz w:val="32"/>
          <w:szCs w:val="32"/>
        </w:rPr>
        <w:t>万元，主要包括：办公费</w:t>
      </w:r>
      <w:r>
        <w:rPr>
          <w:rFonts w:hint="eastAsia" w:ascii="仿宋" w:hAnsi="仿宋" w:eastAsia="仿宋" w:cs="仿宋"/>
          <w:color w:val="000000"/>
          <w:sz w:val="32"/>
          <w:szCs w:val="32"/>
          <w:lang w:val="en-US" w:eastAsia="zh-CN"/>
        </w:rPr>
        <w:t>41.81</w:t>
      </w:r>
      <w:r>
        <w:rPr>
          <w:rFonts w:hint="eastAsia" w:ascii="仿宋" w:hAnsi="仿宋" w:eastAsia="仿宋" w:cs="仿宋"/>
          <w:color w:val="000000"/>
          <w:sz w:val="32"/>
          <w:szCs w:val="32"/>
        </w:rPr>
        <w:t>万元、印刷费</w:t>
      </w:r>
      <w:r>
        <w:rPr>
          <w:rFonts w:hint="eastAsia" w:ascii="仿宋" w:hAnsi="仿宋" w:eastAsia="仿宋" w:cs="仿宋"/>
          <w:color w:val="000000"/>
          <w:sz w:val="32"/>
          <w:szCs w:val="32"/>
          <w:lang w:val="en-US" w:eastAsia="zh-CN"/>
        </w:rPr>
        <w:t>5.45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咨询费</w:t>
      </w:r>
      <w:r>
        <w:rPr>
          <w:rFonts w:hint="eastAsia" w:ascii="仿宋" w:hAnsi="仿宋" w:eastAsia="仿宋" w:cs="仿宋"/>
          <w:color w:val="000000"/>
          <w:sz w:val="32"/>
          <w:szCs w:val="32"/>
          <w:lang w:val="en-US" w:eastAsia="zh-CN"/>
        </w:rPr>
        <w:t>0.42万元、</w:t>
      </w:r>
      <w:r>
        <w:rPr>
          <w:rFonts w:hint="eastAsia" w:ascii="仿宋" w:hAnsi="仿宋" w:eastAsia="仿宋" w:cs="仿宋"/>
          <w:color w:val="000000"/>
          <w:sz w:val="32"/>
          <w:szCs w:val="32"/>
        </w:rPr>
        <w:t>手续费</w:t>
      </w:r>
      <w:r>
        <w:rPr>
          <w:rFonts w:hint="eastAsia" w:ascii="仿宋" w:hAnsi="仿宋" w:eastAsia="仿宋" w:cs="仿宋"/>
          <w:color w:val="000000"/>
          <w:sz w:val="32"/>
          <w:szCs w:val="32"/>
          <w:lang w:val="en-US" w:eastAsia="zh-CN"/>
        </w:rPr>
        <w:t>0.74</w:t>
      </w:r>
      <w:r>
        <w:rPr>
          <w:rFonts w:hint="eastAsia" w:ascii="仿宋" w:hAnsi="仿宋" w:eastAsia="仿宋" w:cs="仿宋"/>
          <w:color w:val="000000"/>
          <w:sz w:val="32"/>
          <w:szCs w:val="32"/>
        </w:rPr>
        <w:t>万元、水费</w:t>
      </w:r>
      <w:r>
        <w:rPr>
          <w:rFonts w:hint="eastAsia" w:ascii="仿宋" w:hAnsi="仿宋" w:eastAsia="仿宋" w:cs="仿宋"/>
          <w:color w:val="000000"/>
          <w:sz w:val="32"/>
          <w:szCs w:val="32"/>
          <w:lang w:val="en-US" w:eastAsia="zh-CN"/>
        </w:rPr>
        <w:t>4.88</w:t>
      </w:r>
      <w:r>
        <w:rPr>
          <w:rFonts w:hint="eastAsia" w:ascii="仿宋" w:hAnsi="仿宋" w:eastAsia="仿宋" w:cs="仿宋"/>
          <w:color w:val="000000"/>
          <w:sz w:val="32"/>
          <w:szCs w:val="32"/>
        </w:rPr>
        <w:t>万元、电费</w:t>
      </w:r>
      <w:r>
        <w:rPr>
          <w:rFonts w:hint="eastAsia" w:ascii="仿宋" w:hAnsi="仿宋" w:eastAsia="仿宋" w:cs="仿宋"/>
          <w:color w:val="000000"/>
          <w:sz w:val="32"/>
          <w:szCs w:val="32"/>
          <w:lang w:val="en-US" w:eastAsia="zh-CN"/>
        </w:rPr>
        <w:t>15.5</w:t>
      </w:r>
      <w:r>
        <w:rPr>
          <w:rFonts w:hint="eastAsia" w:ascii="仿宋" w:hAnsi="仿宋" w:eastAsia="仿宋" w:cs="仿宋"/>
          <w:color w:val="000000"/>
          <w:sz w:val="32"/>
          <w:szCs w:val="32"/>
        </w:rPr>
        <w:t>万元、邮电费</w:t>
      </w:r>
      <w:r>
        <w:rPr>
          <w:rFonts w:hint="eastAsia" w:ascii="仿宋" w:hAnsi="仿宋" w:eastAsia="仿宋" w:cs="仿宋"/>
          <w:color w:val="000000"/>
          <w:sz w:val="32"/>
          <w:szCs w:val="32"/>
          <w:lang w:val="en-US" w:eastAsia="zh-CN"/>
        </w:rPr>
        <w:t>44.01</w:t>
      </w:r>
      <w:r>
        <w:rPr>
          <w:rFonts w:hint="eastAsia" w:ascii="仿宋" w:hAnsi="仿宋" w:eastAsia="仿宋" w:cs="仿宋"/>
          <w:color w:val="000000"/>
          <w:sz w:val="32"/>
          <w:szCs w:val="32"/>
        </w:rPr>
        <w:t>万元、物业管理费</w:t>
      </w:r>
      <w:r>
        <w:rPr>
          <w:rFonts w:ascii="仿宋" w:hAnsi="仿宋" w:eastAsia="仿宋" w:cs="仿宋"/>
          <w:color w:val="000000"/>
          <w:sz w:val="32"/>
          <w:szCs w:val="32"/>
        </w:rPr>
        <w:t>0.2</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万元、差旅费</w:t>
      </w:r>
      <w:r>
        <w:rPr>
          <w:rFonts w:hint="eastAsia" w:ascii="仿宋" w:hAnsi="仿宋" w:eastAsia="仿宋" w:cs="仿宋"/>
          <w:color w:val="000000"/>
          <w:sz w:val="32"/>
          <w:szCs w:val="32"/>
          <w:lang w:val="en-US" w:eastAsia="zh-CN"/>
        </w:rPr>
        <w:t>142.74</w:t>
      </w:r>
      <w:r>
        <w:rPr>
          <w:rFonts w:hint="eastAsia" w:ascii="仿宋" w:hAnsi="仿宋" w:eastAsia="仿宋" w:cs="仿宋"/>
          <w:color w:val="000000"/>
          <w:sz w:val="32"/>
          <w:szCs w:val="32"/>
        </w:rPr>
        <w:t>万元、维修（护）费</w:t>
      </w:r>
      <w:r>
        <w:rPr>
          <w:rFonts w:hint="eastAsia" w:ascii="仿宋" w:hAnsi="仿宋" w:eastAsia="仿宋" w:cs="仿宋"/>
          <w:color w:val="000000"/>
          <w:sz w:val="32"/>
          <w:szCs w:val="32"/>
          <w:lang w:val="en-US" w:eastAsia="zh-CN"/>
        </w:rPr>
        <w:t>16.1</w:t>
      </w:r>
      <w:r>
        <w:rPr>
          <w:rFonts w:hint="eastAsia" w:ascii="仿宋" w:hAnsi="仿宋" w:eastAsia="仿宋" w:cs="仿宋"/>
          <w:color w:val="000000"/>
          <w:sz w:val="32"/>
          <w:szCs w:val="32"/>
        </w:rPr>
        <w:t>万元、租赁费</w:t>
      </w:r>
      <w:r>
        <w:rPr>
          <w:rFonts w:ascii="仿宋" w:hAnsi="仿宋" w:eastAsia="仿宋" w:cs="仿宋"/>
          <w:color w:val="000000"/>
          <w:sz w:val="32"/>
          <w:szCs w:val="32"/>
        </w:rPr>
        <w:t>0.</w:t>
      </w:r>
      <w:r>
        <w:rPr>
          <w:rFonts w:hint="eastAsia" w:ascii="仿宋" w:hAnsi="仿宋" w:eastAsia="仿宋" w:cs="仿宋"/>
          <w:color w:val="000000"/>
          <w:sz w:val="32"/>
          <w:szCs w:val="32"/>
          <w:lang w:val="en-US" w:eastAsia="zh-CN"/>
        </w:rPr>
        <w:t>06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会议费</w:t>
      </w:r>
      <w:r>
        <w:rPr>
          <w:rFonts w:hint="eastAsia" w:ascii="仿宋" w:hAnsi="仿宋" w:eastAsia="仿宋" w:cs="仿宋"/>
          <w:color w:val="000000"/>
          <w:sz w:val="32"/>
          <w:szCs w:val="32"/>
          <w:lang w:val="en-US" w:eastAsia="zh-CN"/>
        </w:rPr>
        <w:t>41.43万元、</w:t>
      </w:r>
      <w:r>
        <w:rPr>
          <w:rFonts w:hint="eastAsia" w:ascii="仿宋" w:hAnsi="仿宋" w:eastAsia="仿宋" w:cs="仿宋"/>
          <w:color w:val="000000"/>
          <w:sz w:val="32"/>
          <w:szCs w:val="32"/>
        </w:rPr>
        <w:t>培训费</w:t>
      </w:r>
      <w:r>
        <w:rPr>
          <w:rFonts w:hint="eastAsia" w:ascii="仿宋" w:hAnsi="仿宋" w:eastAsia="仿宋" w:cs="仿宋"/>
          <w:color w:val="000000"/>
          <w:sz w:val="32"/>
          <w:szCs w:val="32"/>
          <w:lang w:val="en-US" w:eastAsia="zh-CN"/>
        </w:rPr>
        <w:t>10.98</w:t>
      </w:r>
      <w:r>
        <w:rPr>
          <w:rFonts w:hint="eastAsia" w:ascii="仿宋" w:hAnsi="仿宋" w:eastAsia="仿宋" w:cs="仿宋"/>
          <w:color w:val="000000"/>
          <w:sz w:val="32"/>
          <w:szCs w:val="32"/>
        </w:rPr>
        <w:t>万元、公务接待费</w:t>
      </w:r>
      <w:r>
        <w:rPr>
          <w:rFonts w:hint="eastAsia" w:ascii="仿宋" w:hAnsi="仿宋" w:eastAsia="仿宋" w:cs="仿宋"/>
          <w:color w:val="000000"/>
          <w:sz w:val="32"/>
          <w:szCs w:val="32"/>
          <w:lang w:val="en-US" w:eastAsia="zh-CN"/>
        </w:rPr>
        <w:t>2.48</w:t>
      </w:r>
      <w:r>
        <w:rPr>
          <w:rFonts w:hint="eastAsia" w:ascii="仿宋" w:hAnsi="仿宋" w:eastAsia="仿宋" w:cs="仿宋"/>
          <w:color w:val="000000"/>
          <w:sz w:val="32"/>
          <w:szCs w:val="32"/>
        </w:rPr>
        <w:t>万元、劳务费</w:t>
      </w:r>
      <w:r>
        <w:rPr>
          <w:rFonts w:hint="eastAsia" w:ascii="仿宋" w:hAnsi="仿宋" w:eastAsia="仿宋" w:cs="仿宋"/>
          <w:color w:val="000000"/>
          <w:sz w:val="32"/>
          <w:szCs w:val="32"/>
          <w:lang w:val="en-US" w:eastAsia="zh-CN"/>
        </w:rPr>
        <w:t>4.18</w:t>
      </w:r>
      <w:r>
        <w:rPr>
          <w:rFonts w:hint="eastAsia" w:ascii="仿宋" w:hAnsi="仿宋" w:eastAsia="仿宋" w:cs="仿宋"/>
          <w:color w:val="000000"/>
          <w:sz w:val="32"/>
          <w:szCs w:val="32"/>
        </w:rPr>
        <w:t>万元、委托业务费</w:t>
      </w:r>
      <w:r>
        <w:rPr>
          <w:rFonts w:hint="eastAsia" w:ascii="仿宋" w:hAnsi="仿宋" w:eastAsia="仿宋" w:cs="仿宋"/>
          <w:color w:val="000000"/>
          <w:sz w:val="32"/>
          <w:szCs w:val="32"/>
          <w:lang w:val="en-US" w:eastAsia="zh-CN"/>
        </w:rPr>
        <w:t>1.26</w:t>
      </w:r>
      <w:r>
        <w:rPr>
          <w:rFonts w:hint="eastAsia" w:ascii="仿宋" w:hAnsi="仿宋" w:eastAsia="仿宋" w:cs="仿宋"/>
          <w:color w:val="000000"/>
          <w:sz w:val="32"/>
          <w:szCs w:val="32"/>
        </w:rPr>
        <w:t>万元、福利费</w:t>
      </w:r>
      <w:r>
        <w:rPr>
          <w:rFonts w:hint="eastAsia" w:ascii="仿宋" w:hAnsi="仿宋" w:eastAsia="仿宋" w:cs="仿宋"/>
          <w:color w:val="000000"/>
          <w:sz w:val="32"/>
          <w:szCs w:val="32"/>
          <w:lang w:val="en-US" w:eastAsia="zh-CN"/>
        </w:rPr>
        <w:t>26.57</w:t>
      </w:r>
      <w:r>
        <w:rPr>
          <w:rFonts w:hint="eastAsia" w:ascii="仿宋" w:hAnsi="仿宋" w:eastAsia="仿宋" w:cs="仿宋"/>
          <w:color w:val="000000"/>
          <w:sz w:val="32"/>
          <w:szCs w:val="32"/>
        </w:rPr>
        <w:t>万元、公务用车运行维护费</w:t>
      </w:r>
      <w:r>
        <w:rPr>
          <w:rFonts w:hint="eastAsia" w:ascii="仿宋" w:hAnsi="仿宋" w:eastAsia="仿宋" w:cs="仿宋"/>
          <w:color w:val="000000"/>
          <w:sz w:val="32"/>
          <w:szCs w:val="32"/>
          <w:lang w:val="en-US" w:eastAsia="zh-CN"/>
        </w:rPr>
        <w:t>141.83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其他交通费用</w:t>
      </w:r>
      <w:r>
        <w:rPr>
          <w:rFonts w:hint="eastAsia" w:ascii="仿宋" w:hAnsi="仿宋" w:eastAsia="仿宋" w:cs="仿宋"/>
          <w:color w:val="000000"/>
          <w:sz w:val="32"/>
          <w:szCs w:val="32"/>
          <w:lang w:val="en-US" w:eastAsia="zh-CN"/>
        </w:rPr>
        <w:t>1.48万元、</w:t>
      </w:r>
      <w:r>
        <w:rPr>
          <w:rFonts w:hint="eastAsia" w:ascii="仿宋" w:hAnsi="仿宋" w:eastAsia="仿宋" w:cs="仿宋"/>
          <w:color w:val="000000"/>
          <w:sz w:val="32"/>
          <w:szCs w:val="32"/>
        </w:rPr>
        <w:t>其他商品和服务支出</w:t>
      </w:r>
      <w:r>
        <w:rPr>
          <w:rFonts w:hint="eastAsia" w:ascii="仿宋" w:hAnsi="仿宋" w:eastAsia="仿宋" w:cs="仿宋"/>
          <w:color w:val="000000"/>
          <w:sz w:val="32"/>
          <w:szCs w:val="32"/>
          <w:lang w:val="en-US" w:eastAsia="zh-CN"/>
        </w:rPr>
        <w:t>23.33</w:t>
      </w:r>
      <w:r>
        <w:rPr>
          <w:rFonts w:hint="eastAsia" w:ascii="仿宋" w:hAnsi="仿宋" w:eastAsia="仿宋" w:cs="仿宋"/>
          <w:color w:val="000000"/>
          <w:sz w:val="32"/>
          <w:szCs w:val="32"/>
        </w:rPr>
        <w:t>万元等。</w:t>
      </w:r>
    </w:p>
    <w:p>
      <w:pPr>
        <w:spacing w:line="600" w:lineRule="exact"/>
        <w:ind w:firstLine="645"/>
        <w:rPr>
          <w:rFonts w:hint="default" w:eastAsia="仿宋"/>
          <w:lang w:val="en-US" w:eastAsia="zh-CN"/>
        </w:rPr>
      </w:pPr>
      <w:r>
        <w:rPr>
          <w:rFonts w:hint="eastAsia" w:ascii="仿宋" w:hAnsi="仿宋" w:eastAsia="仿宋" w:cs="仿宋"/>
          <w:color w:val="000000"/>
          <w:sz w:val="32"/>
          <w:szCs w:val="32"/>
          <w:lang w:eastAsia="zh-CN"/>
        </w:rPr>
        <w:t>其他资本性支出</w:t>
      </w:r>
      <w:r>
        <w:rPr>
          <w:rFonts w:hint="eastAsia" w:ascii="仿宋" w:hAnsi="仿宋" w:eastAsia="仿宋" w:cs="仿宋"/>
          <w:color w:val="000000"/>
          <w:sz w:val="32"/>
          <w:szCs w:val="32"/>
          <w:lang w:val="en-US" w:eastAsia="zh-CN"/>
        </w:rPr>
        <w:t>1.31万元，主要包括：办公设备购置1.31万元。</w:t>
      </w:r>
    </w:p>
    <w:p>
      <w:pPr>
        <w:spacing w:line="600" w:lineRule="exact"/>
        <w:ind w:firstLine="640"/>
        <w:outlineLvl w:val="1"/>
        <w:rPr>
          <w:rStyle w:val="19"/>
          <w:rFonts w:ascii="黑体" w:hAnsi="黑体" w:eastAsia="黑体" w:cs="Times New Roman"/>
          <w:b w:val="0"/>
          <w:bCs w:val="0"/>
        </w:rPr>
      </w:pPr>
      <w:bookmarkStart w:id="42" w:name="_Toc15377215"/>
      <w:bookmarkStart w:id="43" w:name="_Toc15396609"/>
      <w:r>
        <w:rPr>
          <w:rFonts w:hint="eastAsia" w:ascii="黑体" w:eastAsia="黑体" w:cs="黑体"/>
          <w:color w:val="000000"/>
          <w:sz w:val="32"/>
          <w:szCs w:val="32"/>
        </w:rPr>
        <w:t>七、</w:t>
      </w:r>
      <w:r>
        <w:rPr>
          <w:rStyle w:val="19"/>
          <w:rFonts w:hint="eastAsia" w:ascii="黑体" w:hAnsi="黑体" w:eastAsia="黑体" w:cs="黑体"/>
        </w:rPr>
        <w:t>“</w:t>
      </w:r>
      <w:r>
        <w:rPr>
          <w:rStyle w:val="19"/>
          <w:rFonts w:hint="eastAsia" w:ascii="黑体" w:hAnsi="黑体" w:eastAsia="黑体" w:cs="黑体"/>
          <w:b w:val="0"/>
          <w:bCs w:val="0"/>
        </w:rPr>
        <w:t>三公”经费财政拨款支出决算情况说明</w:t>
      </w:r>
      <w:bookmarkEnd w:id="42"/>
      <w:bookmarkEnd w:id="43"/>
    </w:p>
    <w:p>
      <w:pPr>
        <w:spacing w:line="600" w:lineRule="exact"/>
        <w:ind w:firstLine="640"/>
        <w:outlineLvl w:val="2"/>
        <w:rPr>
          <w:rFonts w:ascii="仿宋" w:hAnsi="仿宋" w:eastAsia="仿宋"/>
          <w:b/>
          <w:bCs/>
          <w:color w:val="000000"/>
          <w:sz w:val="32"/>
          <w:szCs w:val="32"/>
        </w:rPr>
      </w:pPr>
      <w:bookmarkStart w:id="44" w:name="_Toc15377216"/>
      <w:r>
        <w:rPr>
          <w:rFonts w:hint="eastAsia" w:ascii="仿宋" w:hAnsi="仿宋" w:eastAsia="仿宋" w:cs="仿宋"/>
          <w:b/>
          <w:bCs/>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年“三公”经费财政拨款支出决算为</w:t>
      </w:r>
      <w:r>
        <w:rPr>
          <w:rFonts w:hint="eastAsia" w:ascii="仿宋" w:hAnsi="仿宋" w:eastAsia="仿宋" w:cs="仿宋"/>
          <w:color w:val="000000"/>
          <w:sz w:val="32"/>
          <w:szCs w:val="32"/>
          <w:lang w:val="en-US" w:eastAsia="zh-CN"/>
        </w:rPr>
        <w:t>155.18</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73.63</w:t>
      </w:r>
      <w:r>
        <w:rPr>
          <w:rFonts w:ascii="仿宋" w:hAnsi="仿宋" w:eastAsia="仿宋" w:cs="仿宋"/>
          <w:color w:val="000000"/>
          <w:sz w:val="32"/>
          <w:szCs w:val="32"/>
        </w:rPr>
        <w:t>%</w:t>
      </w:r>
      <w:r>
        <w:rPr>
          <w:rFonts w:hint="eastAsia" w:ascii="仿宋" w:hAnsi="仿宋" w:eastAsia="仿宋" w:cs="仿宋"/>
          <w:color w:val="000000"/>
          <w:sz w:val="32"/>
          <w:szCs w:val="32"/>
        </w:rPr>
        <w:t>，决算数小于预算数的主要原因是单位厉行节约</w:t>
      </w:r>
      <w:r>
        <w:rPr>
          <w:rFonts w:hint="eastAsia" w:ascii="仿宋" w:hAnsi="仿宋" w:eastAsia="仿宋" w:cs="仿宋"/>
          <w:color w:val="000000"/>
          <w:sz w:val="32"/>
          <w:szCs w:val="32"/>
          <w:lang w:eastAsia="zh-CN"/>
        </w:rPr>
        <w:t>，压缩开支</w:t>
      </w:r>
      <w:r>
        <w:rPr>
          <w:rFonts w:hint="eastAsia" w:ascii="仿宋" w:hAnsi="仿宋" w:eastAsia="仿宋" w:cs="仿宋"/>
          <w:color w:val="000000"/>
          <w:sz w:val="32"/>
          <w:szCs w:val="32"/>
        </w:rPr>
        <w:t>。</w:t>
      </w:r>
    </w:p>
    <w:p>
      <w:pPr>
        <w:spacing w:line="600" w:lineRule="exact"/>
        <w:ind w:firstLine="640"/>
        <w:outlineLvl w:val="2"/>
        <w:rPr>
          <w:rFonts w:ascii="仿宋" w:hAnsi="仿宋" w:eastAsia="仿宋"/>
          <w:b/>
          <w:bCs/>
          <w:color w:val="000000"/>
          <w:sz w:val="32"/>
          <w:szCs w:val="32"/>
        </w:rPr>
      </w:pPr>
      <w:bookmarkStart w:id="45" w:name="_Toc15377217"/>
      <w:r>
        <w:rPr>
          <w:rFonts w:hint="eastAsia" w:ascii="仿宋" w:hAnsi="仿宋" w:eastAsia="仿宋" w:cs="仿宋"/>
          <w:b/>
          <w:bCs/>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万元，占</w:t>
      </w:r>
      <w:r>
        <w:rPr>
          <w:rFonts w:ascii="仿宋" w:hAnsi="仿宋" w:eastAsia="仿宋" w:cs="仿宋"/>
          <w:color w:val="000000"/>
          <w:sz w:val="32"/>
          <w:szCs w:val="32"/>
        </w:rPr>
        <w:t>0%</w:t>
      </w:r>
      <w:r>
        <w:rPr>
          <w:rFonts w:hint="eastAsia" w:ascii="仿宋" w:hAnsi="仿宋" w:eastAsia="仿宋" w:cs="仿宋"/>
          <w:color w:val="000000"/>
          <w:sz w:val="32"/>
          <w:szCs w:val="32"/>
        </w:rPr>
        <w:t>；公务用车购置及运行维护费支出决算</w:t>
      </w:r>
      <w:r>
        <w:rPr>
          <w:rFonts w:hint="eastAsia" w:ascii="仿宋" w:hAnsi="仿宋" w:eastAsia="仿宋" w:cs="仿宋"/>
          <w:color w:val="000000"/>
          <w:sz w:val="32"/>
          <w:szCs w:val="32"/>
          <w:lang w:val="en-US" w:eastAsia="zh-CN"/>
        </w:rPr>
        <w:t>152.70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98.40</w:t>
      </w:r>
      <w:r>
        <w:rPr>
          <w:rFonts w:ascii="仿宋" w:hAnsi="仿宋" w:eastAsia="仿宋" w:cs="仿宋"/>
          <w:color w:val="000000"/>
          <w:sz w:val="32"/>
          <w:szCs w:val="32"/>
        </w:rPr>
        <w:t>%</w:t>
      </w:r>
      <w:r>
        <w:rPr>
          <w:rFonts w:hint="eastAsia" w:ascii="仿宋" w:hAnsi="仿宋" w:eastAsia="仿宋" w:cs="仿宋"/>
          <w:color w:val="000000"/>
          <w:sz w:val="32"/>
          <w:szCs w:val="32"/>
        </w:rPr>
        <w:t>；公务接待费支出决算</w:t>
      </w:r>
      <w:r>
        <w:rPr>
          <w:rFonts w:hint="eastAsia" w:ascii="仿宋" w:hAnsi="仿宋" w:eastAsia="仿宋" w:cs="仿宋"/>
          <w:color w:val="000000"/>
          <w:sz w:val="32"/>
          <w:szCs w:val="32"/>
          <w:lang w:val="en-US" w:eastAsia="zh-CN"/>
        </w:rPr>
        <w:t>2.48</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1.60</w:t>
      </w:r>
      <w:r>
        <w:rPr>
          <w:rFonts w:ascii="仿宋" w:hAnsi="仿宋" w:eastAsia="仿宋" w:cs="仿宋"/>
          <w:color w:val="000000"/>
          <w:sz w:val="32"/>
          <w:szCs w:val="32"/>
        </w:rPr>
        <w:t>%</w:t>
      </w:r>
      <w:r>
        <w:rPr>
          <w:rFonts w:hint="eastAsia" w:ascii="仿宋" w:hAnsi="仿宋" w:eastAsia="仿宋" w:cs="仿宋"/>
          <w:color w:val="000000"/>
          <w:sz w:val="32"/>
          <w:szCs w:val="32"/>
        </w:rPr>
        <w:t>。具体情况如下：</w:t>
      </w:r>
    </w:p>
    <w:p>
      <w:pPr>
        <w:spacing w:line="600" w:lineRule="exact"/>
        <w:ind w:firstLine="640"/>
        <w:rPr>
          <w:rFonts w:hint="eastAsia" w:ascii="仿宋" w:hAnsi="仿宋" w:eastAsia="仿宋" w:cs="仿宋"/>
          <w:color w:val="000000"/>
          <w:sz w:val="32"/>
          <w:szCs w:val="32"/>
        </w:rPr>
      </w:pPr>
      <w:r>
        <w:pict>
          <v:shape id="_x0000_s1035" o:spid="_x0000_s1035" o:spt="75" alt="" type="#_x0000_t75" style="position:absolute;left:0pt;margin-left:11.75pt;margin-top:30pt;height:219.75pt;width:410.25pt;z-index:251672576;mso-width-relative:page;mso-height-relative:page;" o:ole="t" filled="f" o:preferrelative="t" stroked="f" coordsize="21600,21600">
            <v:path/>
            <v:fill on="f" focussize="0,0"/>
            <v:stroke on="f"/>
            <v:imagedata r:id="rId19" o:title=""/>
            <o:lock v:ext="edit" aspectratio="t"/>
          </v:shape>
          <o:OLEObject Type="Embed" ProgID="Excel.Chart.8" ShapeID="_x0000_s1035" DrawAspect="Content" ObjectID="_1468075731" r:id="rId18">
            <o:LockedField>false</o:LockedField>
          </o:OLEObject>
        </w:pict>
      </w:r>
      <w:r>
        <w:rPr>
          <w:rFonts w:hint="eastAsia" w:ascii="仿宋" w:hAnsi="仿宋" w:eastAsia="仿宋" w:cs="仿宋"/>
          <w:color w:val="000000"/>
          <w:sz w:val="32"/>
          <w:szCs w:val="32"/>
        </w:rPr>
        <w:t>（图</w:t>
      </w:r>
      <w:r>
        <w:rPr>
          <w:rFonts w:ascii="仿宋" w:hAnsi="仿宋" w:eastAsia="仿宋" w:cs="仿宋"/>
          <w:color w:val="000000"/>
          <w:sz w:val="32"/>
          <w:szCs w:val="32"/>
        </w:rPr>
        <w:t>8</w:t>
      </w:r>
      <w:r>
        <w:rPr>
          <w:rFonts w:hint="eastAsia" w:ascii="仿宋" w:hAnsi="仿宋" w:eastAsia="仿宋" w:cs="仿宋"/>
          <w:color w:val="000000"/>
          <w:sz w:val="32"/>
          <w:szCs w:val="32"/>
        </w:rPr>
        <w:t>：“三公”经费财政拨款支出结构）（饼状图）</w:t>
      </w: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rPr>
      </w:pPr>
    </w:p>
    <w:p>
      <w:pPr>
        <w:spacing w:line="600" w:lineRule="exact"/>
        <w:ind w:firstLine="640"/>
        <w:rPr>
          <w:rFonts w:hint="eastAsia" w:ascii="仿宋" w:hAnsi="仿宋" w:eastAsia="仿宋" w:cs="仿宋"/>
          <w:color w:val="000000"/>
          <w:sz w:val="32"/>
          <w:szCs w:val="32"/>
          <w:lang w:eastAsia="zh-CN"/>
        </w:rPr>
      </w:pPr>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因公出国（境）经费支出</w:t>
      </w:r>
      <w:r>
        <w:rPr>
          <w:rFonts w:ascii="仿宋" w:hAnsi="仿宋" w:eastAsia="仿宋" w:cs="仿宋"/>
          <w:color w:val="000000"/>
          <w:sz w:val="32"/>
          <w:szCs w:val="32"/>
        </w:rPr>
        <w:t>0</w:t>
      </w:r>
      <w:r>
        <w:rPr>
          <w:rFonts w:hint="eastAsia" w:ascii="仿宋" w:hAnsi="仿宋" w:eastAsia="仿宋" w:cs="仿宋"/>
          <w:color w:val="000000"/>
          <w:sz w:val="32"/>
          <w:szCs w:val="32"/>
        </w:rPr>
        <w:t>万元，完成预算0%。</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年无因公出国（境）计划，因此无此项预算。</w:t>
      </w:r>
    </w:p>
    <w:p>
      <w:pPr>
        <w:spacing w:line="600" w:lineRule="exact"/>
        <w:ind w:firstLine="640"/>
        <w:rPr>
          <w:rFonts w:ascii="仿宋" w:hAnsi="仿宋" w:eastAsia="仿宋"/>
          <w:color w:val="000000"/>
          <w:sz w:val="32"/>
          <w:szCs w:val="32"/>
        </w:rPr>
      </w:pPr>
      <w:r>
        <w:rPr>
          <w:rFonts w:hint="eastAsia" w:ascii="仿宋" w:hAnsi="仿宋" w:eastAsia="仿宋" w:cs="仿宋"/>
          <w:color w:val="000000"/>
          <w:sz w:val="32"/>
          <w:szCs w:val="32"/>
        </w:rPr>
        <w:t>因公出国（境）支出决算比</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年减</w:t>
      </w:r>
      <w:r>
        <w:rPr>
          <w:rFonts w:hint="eastAsia" w:ascii="仿宋" w:hAnsi="仿宋" w:eastAsia="仿宋" w:cs="仿宋"/>
          <w:color w:val="000000"/>
          <w:sz w:val="32"/>
          <w:szCs w:val="32"/>
          <w:lang w:eastAsia="zh-CN"/>
        </w:rPr>
        <w:t>少</w:t>
      </w:r>
      <w:r>
        <w:rPr>
          <w:rFonts w:hint="eastAsia" w:ascii="仿宋" w:hAnsi="仿宋" w:eastAsia="仿宋" w:cs="仿宋"/>
          <w:color w:val="000000"/>
          <w:sz w:val="32"/>
          <w:szCs w:val="32"/>
          <w:lang w:val="en-US" w:eastAsia="zh-CN"/>
        </w:rPr>
        <w:t>4.82万元</w:t>
      </w:r>
      <w:r>
        <w:rPr>
          <w:rFonts w:hint="eastAsia" w:ascii="仿宋" w:hAnsi="仿宋" w:eastAsia="仿宋" w:cs="仿宋"/>
          <w:color w:val="000000"/>
          <w:sz w:val="32"/>
          <w:szCs w:val="32"/>
        </w:rPr>
        <w:t>。</w:t>
      </w:r>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公务用车购置及运行维护费支出</w:t>
      </w:r>
      <w:r>
        <w:rPr>
          <w:rFonts w:hint="eastAsia" w:ascii="仿宋" w:hAnsi="仿宋" w:eastAsia="仿宋" w:cs="仿宋"/>
          <w:color w:val="000000"/>
          <w:sz w:val="32"/>
          <w:szCs w:val="32"/>
          <w:lang w:val="en-US" w:eastAsia="zh-CN"/>
        </w:rPr>
        <w:t>152.70</w:t>
      </w:r>
      <w:r>
        <w:rPr>
          <w:rFonts w:hint="eastAsia" w:ascii="仿宋" w:hAnsi="仿宋" w:eastAsia="仿宋" w:cs="仿宋"/>
          <w:color w:val="000000"/>
          <w:sz w:val="32"/>
          <w:szCs w:val="32"/>
        </w:rPr>
        <w:t>万元</w:t>
      </w:r>
      <w:r>
        <w:rPr>
          <w:rFonts w:ascii="仿宋" w:hAnsi="仿宋" w:eastAsia="仿宋" w:cs="仿宋"/>
          <w:color w:val="000000"/>
          <w:sz w:val="32"/>
          <w:szCs w:val="32"/>
        </w:rPr>
        <w:t>,</w:t>
      </w:r>
      <w:r>
        <w:rPr>
          <w:rFonts w:hint="eastAsia" w:ascii="仿宋" w:hAnsi="仿宋" w:eastAsia="仿宋" w:cs="仿宋"/>
          <w:color w:val="000000"/>
          <w:sz w:val="32"/>
          <w:szCs w:val="32"/>
        </w:rPr>
        <w:t>完成预算</w:t>
      </w:r>
      <w:r>
        <w:rPr>
          <w:rFonts w:hint="eastAsia" w:ascii="仿宋" w:hAnsi="仿宋" w:eastAsia="仿宋" w:cs="仿宋"/>
          <w:color w:val="000000"/>
          <w:sz w:val="32"/>
          <w:szCs w:val="32"/>
          <w:lang w:val="en-US" w:eastAsia="zh-CN"/>
        </w:rPr>
        <w:t>76.35</w:t>
      </w:r>
      <w:r>
        <w:rPr>
          <w:rFonts w:hint="eastAsia" w:ascii="仿宋" w:hAnsi="仿宋" w:eastAsia="仿宋" w:cs="仿宋"/>
          <w:color w:val="000000"/>
          <w:sz w:val="32"/>
          <w:szCs w:val="32"/>
        </w:rPr>
        <w:t>%。公务用车购置及运行维护费支出决算比201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年减少</w:t>
      </w:r>
      <w:r>
        <w:rPr>
          <w:rFonts w:hint="eastAsia" w:ascii="仿宋" w:hAnsi="仿宋" w:eastAsia="仿宋" w:cs="仿宋"/>
          <w:color w:val="000000"/>
          <w:sz w:val="32"/>
          <w:szCs w:val="32"/>
          <w:lang w:val="en-US" w:eastAsia="zh-CN"/>
        </w:rPr>
        <w:t>11.44</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6.97</w:t>
      </w:r>
      <w:r>
        <w:rPr>
          <w:rFonts w:ascii="仿宋" w:hAnsi="仿宋" w:eastAsia="仿宋" w:cs="仿宋"/>
          <w:color w:val="000000"/>
          <w:sz w:val="32"/>
          <w:szCs w:val="32"/>
        </w:rPr>
        <w:t>%</w:t>
      </w:r>
      <w:r>
        <w:rPr>
          <w:rFonts w:hint="eastAsia" w:ascii="仿宋" w:hAnsi="仿宋" w:eastAsia="仿宋" w:cs="仿宋"/>
          <w:color w:val="000000"/>
          <w:sz w:val="32"/>
          <w:szCs w:val="32"/>
        </w:rPr>
        <w:t>。主要原因是厉行节约</w:t>
      </w:r>
      <w:r>
        <w:rPr>
          <w:rFonts w:hint="eastAsia" w:ascii="仿宋" w:hAnsi="仿宋" w:eastAsia="仿宋" w:cs="仿宋"/>
          <w:color w:val="000000"/>
          <w:sz w:val="32"/>
          <w:szCs w:val="32"/>
          <w:lang w:eastAsia="zh-CN"/>
        </w:rPr>
        <w:t>，压缩开支</w:t>
      </w:r>
      <w:r>
        <w:rPr>
          <w:rFonts w:hint="eastAsia" w:ascii="仿宋" w:hAnsi="仿宋" w:eastAsia="仿宋" w:cs="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s="仿宋"/>
          <w:color w:val="000000"/>
          <w:sz w:val="32"/>
          <w:szCs w:val="32"/>
        </w:rPr>
        <w:t>其中：公务用车购置支出无。全年按规定未购置公务用车。截至</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w:t>
      </w:r>
      <w:r>
        <w:rPr>
          <w:rFonts w:ascii="仿宋" w:hAnsi="仿宋" w:eastAsia="仿宋" w:cs="仿宋"/>
          <w:color w:val="000000"/>
          <w:sz w:val="32"/>
          <w:szCs w:val="32"/>
        </w:rPr>
        <w:t>12</w:t>
      </w:r>
      <w:r>
        <w:rPr>
          <w:rFonts w:hint="eastAsia" w:ascii="仿宋" w:hAnsi="仿宋" w:eastAsia="仿宋" w:cs="仿宋"/>
          <w:color w:val="000000"/>
          <w:sz w:val="32"/>
          <w:szCs w:val="32"/>
        </w:rPr>
        <w:t>月底，单位共有公务用车</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辆，其中：单位共有公务用车</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辆，其中：轿车</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辆、越野车</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辆、药品快速检测车</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辆</w:t>
      </w:r>
      <w:r>
        <w:rPr>
          <w:rFonts w:hint="eastAsia" w:ascii="仿宋" w:hAnsi="仿宋" w:eastAsia="仿宋" w:cs="仿宋"/>
          <w:color w:val="000000"/>
          <w:sz w:val="32"/>
          <w:szCs w:val="32"/>
          <w:lang w:eastAsia="zh-CN"/>
        </w:rPr>
        <w:t>、食品快速检测车</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辆、特种专业用车</w:t>
      </w:r>
      <w:r>
        <w:rPr>
          <w:rFonts w:hint="eastAsia" w:ascii="仿宋" w:hAnsi="仿宋" w:eastAsia="仿宋" w:cs="仿宋"/>
          <w:color w:val="000000"/>
          <w:sz w:val="32"/>
          <w:szCs w:val="32"/>
          <w:lang w:val="en-US" w:eastAsia="zh-CN"/>
        </w:rPr>
        <w:t>1辆</w:t>
      </w:r>
      <w:r>
        <w:rPr>
          <w:rFonts w:hint="eastAsia" w:ascii="仿宋" w:hAnsi="仿宋" w:eastAsia="仿宋" w:cs="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s="仿宋"/>
          <w:color w:val="000000"/>
          <w:sz w:val="32"/>
          <w:szCs w:val="32"/>
        </w:rPr>
        <w:t>公务用车运行维护费支出</w:t>
      </w:r>
      <w:r>
        <w:rPr>
          <w:rFonts w:hint="eastAsia" w:ascii="仿宋" w:hAnsi="仿宋" w:eastAsia="仿宋" w:cs="仿宋"/>
          <w:color w:val="000000"/>
          <w:sz w:val="32"/>
          <w:szCs w:val="32"/>
          <w:lang w:val="en-US" w:eastAsia="zh-CN"/>
        </w:rPr>
        <w:t>152.70</w:t>
      </w:r>
      <w:r>
        <w:rPr>
          <w:rFonts w:hint="eastAsia" w:ascii="仿宋" w:hAnsi="仿宋" w:eastAsia="仿宋" w:cs="仿宋"/>
          <w:color w:val="000000"/>
          <w:sz w:val="32"/>
          <w:szCs w:val="32"/>
        </w:rPr>
        <w:t>万元。主要用于全州开展</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安全</w:t>
      </w:r>
      <w:r>
        <w:rPr>
          <w:rFonts w:hint="eastAsia" w:ascii="仿宋" w:hAnsi="仿宋" w:eastAsia="仿宋" w:cs="仿宋"/>
          <w:color w:val="000000"/>
          <w:sz w:val="32"/>
          <w:szCs w:val="32"/>
          <w:lang w:eastAsia="zh-CN"/>
        </w:rPr>
        <w:t>监管</w:t>
      </w:r>
      <w:r>
        <w:rPr>
          <w:rFonts w:hint="eastAsia" w:ascii="仿宋" w:hAnsi="仿宋" w:eastAsia="仿宋" w:cs="仿宋"/>
          <w:color w:val="000000"/>
          <w:sz w:val="32"/>
          <w:szCs w:val="32"/>
        </w:rPr>
        <w:t>各类专项整治，</w:t>
      </w:r>
      <w:r>
        <w:rPr>
          <w:rFonts w:hint="eastAsia" w:ascii="仿宋" w:hAnsi="仿宋" w:eastAsia="仿宋" w:cs="仿宋"/>
          <w:color w:val="000000"/>
          <w:sz w:val="32"/>
          <w:szCs w:val="32"/>
          <w:lang w:eastAsia="zh-CN"/>
        </w:rPr>
        <w:t>市场安全监管</w:t>
      </w:r>
      <w:r>
        <w:rPr>
          <w:rFonts w:hint="eastAsia" w:ascii="仿宋" w:hAnsi="仿宋" w:eastAsia="仿宋" w:cs="仿宋"/>
          <w:color w:val="000000"/>
          <w:sz w:val="32"/>
          <w:szCs w:val="32"/>
        </w:rPr>
        <w:t>日常监督检查、抽检工作，保障重大活动和各类公务活动等所需的公务用车燃料费、维修费、过路过桥费、保险费等支出。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公务接待费支出</w:t>
      </w:r>
      <w:r>
        <w:rPr>
          <w:rFonts w:hint="eastAsia" w:ascii="仿宋" w:hAnsi="仿宋" w:eastAsia="仿宋" w:cs="仿宋"/>
          <w:color w:val="000000"/>
          <w:sz w:val="32"/>
          <w:szCs w:val="32"/>
          <w:lang w:val="en-US" w:eastAsia="zh-CN"/>
        </w:rPr>
        <w:t>2.48</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23.05</w:t>
      </w:r>
      <w:r>
        <w:rPr>
          <w:rFonts w:hint="eastAsia" w:ascii="仿宋" w:hAnsi="仿宋" w:eastAsia="仿宋" w:cs="仿宋"/>
          <w:color w:val="000000"/>
          <w:sz w:val="32"/>
          <w:szCs w:val="32"/>
        </w:rPr>
        <w:t>%。公务接待费支出决算比</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0.38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增长</w:t>
      </w:r>
      <w:r>
        <w:rPr>
          <w:rFonts w:hint="eastAsia" w:ascii="仿宋" w:hAnsi="仿宋" w:eastAsia="仿宋" w:cs="仿宋"/>
          <w:color w:val="000000"/>
          <w:sz w:val="32"/>
          <w:szCs w:val="32"/>
          <w:lang w:val="en-US" w:eastAsia="zh-CN"/>
        </w:rPr>
        <w:t>18.09</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主要用于执行公务、开展业务活动开支的交通费、住宿费、用餐费等。国内公务接待</w:t>
      </w:r>
      <w:r>
        <w:rPr>
          <w:rFonts w:hint="eastAsia" w:ascii="仿宋" w:hAnsi="仿宋" w:eastAsia="仿宋" w:cs="仿宋"/>
          <w:color w:val="000000"/>
          <w:sz w:val="32"/>
          <w:szCs w:val="32"/>
          <w:lang w:val="en-US" w:eastAsia="zh-CN"/>
        </w:rPr>
        <w:t>32</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178</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2.48</w:t>
      </w:r>
      <w:r>
        <w:rPr>
          <w:rFonts w:hint="eastAsia" w:ascii="仿宋" w:hAnsi="仿宋" w:eastAsia="仿宋" w:cs="仿宋"/>
          <w:color w:val="000000"/>
          <w:sz w:val="32"/>
          <w:szCs w:val="32"/>
        </w:rPr>
        <w:t>万元，具体内容包括：</w:t>
      </w:r>
      <w:r>
        <w:rPr>
          <w:rFonts w:hint="eastAsia" w:ascii="仿宋" w:hAnsi="仿宋" w:eastAsia="仿宋" w:cs="仿宋"/>
          <w:color w:val="000000"/>
          <w:sz w:val="32"/>
          <w:szCs w:val="32"/>
          <w:lang w:eastAsia="zh-CN"/>
        </w:rPr>
        <w:t>接待成都市食品药品检验研究院一行、接待州内十三县和南充眉山局</w:t>
      </w:r>
      <w:r>
        <w:rPr>
          <w:rFonts w:hint="eastAsia" w:ascii="仿宋" w:hAnsi="仿宋" w:eastAsia="仿宋" w:cs="仿宋"/>
          <w:color w:val="000000"/>
          <w:sz w:val="32"/>
          <w:szCs w:val="32"/>
          <w:lang w:val="en-US" w:eastAsia="zh-CN"/>
        </w:rPr>
        <w:t>、接待省商标协会一行、接待省局机关党委书记一行、接待省局“四大活动”指导组一行、接待四川省明炬律师事务所一行、接待红原牦牛乳业有限责任公司一行等</w:t>
      </w:r>
      <w:r>
        <w:rPr>
          <w:rFonts w:hint="eastAsia" w:ascii="仿宋" w:hAnsi="仿宋" w:eastAsia="仿宋" w:cs="仿宋"/>
          <w:color w:val="000000"/>
          <w:sz w:val="32"/>
          <w:szCs w:val="32"/>
        </w:rPr>
        <w:t>。</w:t>
      </w:r>
      <w:bookmarkStart w:id="46" w:name="_Toc15396610"/>
      <w:bookmarkStart w:id="47" w:name="_Toc15377218"/>
    </w:p>
    <w:p>
      <w:pPr>
        <w:spacing w:line="600" w:lineRule="exact"/>
        <w:ind w:firstLine="640"/>
        <w:outlineLvl w:val="1"/>
        <w:rPr>
          <w:rStyle w:val="19"/>
          <w:rFonts w:ascii="黑体" w:hAnsi="黑体" w:eastAsia="黑体" w:cs="Times New Roman"/>
        </w:rPr>
      </w:pPr>
      <w:r>
        <w:rPr>
          <w:rFonts w:hint="eastAsia" w:ascii="黑体" w:eastAsia="黑体" w:cs="黑体"/>
          <w:color w:val="000000"/>
          <w:sz w:val="32"/>
          <w:szCs w:val="32"/>
        </w:rPr>
        <w:t>八、</w:t>
      </w:r>
      <w:r>
        <w:rPr>
          <w:rStyle w:val="19"/>
          <w:rFonts w:hint="eastAsia" w:ascii="黑体" w:hAnsi="黑体" w:eastAsia="黑体" w:cs="黑体"/>
          <w:b w:val="0"/>
          <w:bCs w:val="0"/>
        </w:rPr>
        <w:t>政府性基金预算支出决算情况说明</w:t>
      </w:r>
      <w:bookmarkEnd w:id="46"/>
      <w:bookmarkEnd w:id="47"/>
    </w:p>
    <w:p>
      <w:pPr>
        <w:spacing w:line="600" w:lineRule="exact"/>
        <w:ind w:firstLine="640"/>
        <w:rPr>
          <w:rFonts w:ascii="仿宋" w:hAnsi="仿宋" w:eastAsia="仿宋"/>
          <w:color w:val="000000"/>
          <w:sz w:val="32"/>
          <w:szCs w:val="32"/>
        </w:rPr>
      </w:pPr>
      <w:r>
        <w:rPr>
          <w:rFonts w:ascii="??_GB2312" w:eastAsia="Times New Roman" w:cs="??_GB2312"/>
          <w:color w:val="000000"/>
          <w:sz w:val="32"/>
          <w:szCs w:val="32"/>
        </w:rPr>
        <w:t>2</w:t>
      </w:r>
      <w:r>
        <w:rPr>
          <w:rFonts w:ascii="仿宋" w:hAnsi="仿宋" w:eastAsia="仿宋" w:cs="仿宋"/>
          <w:color w:val="000000"/>
          <w:sz w:val="32"/>
          <w:szCs w:val="32"/>
        </w:rPr>
        <w:t>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年政府性基金预算拨款支出无。</w:t>
      </w:r>
    </w:p>
    <w:p>
      <w:pPr>
        <w:numPr>
          <w:ilvl w:val="0"/>
          <w:numId w:val="4"/>
        </w:numPr>
        <w:spacing w:line="600" w:lineRule="exact"/>
        <w:ind w:firstLine="640"/>
        <w:outlineLvl w:val="1"/>
        <w:rPr>
          <w:rStyle w:val="19"/>
          <w:rFonts w:ascii="黑体" w:hAnsi="黑体" w:eastAsia="黑体" w:cs="Times New Roman"/>
          <w:b w:val="0"/>
          <w:bCs w:val="0"/>
        </w:rPr>
      </w:pPr>
      <w:bookmarkStart w:id="48" w:name="_Toc15377219"/>
      <w:bookmarkStart w:id="49" w:name="_Toc15396611"/>
      <w:r>
        <w:rPr>
          <w:rStyle w:val="19"/>
          <w:rFonts w:hint="eastAsia" w:ascii="黑体" w:hAnsi="黑体" w:eastAsia="黑体" w:cs="黑体"/>
          <w:b w:val="0"/>
          <w:bCs w:val="0"/>
        </w:rPr>
        <w:t>国有资本经营预算支出决算情况说明</w:t>
      </w:r>
      <w:bookmarkEnd w:id="48"/>
      <w:bookmarkEnd w:id="49"/>
    </w:p>
    <w:p>
      <w:pPr>
        <w:spacing w:line="600" w:lineRule="exact"/>
        <w:ind w:firstLine="640"/>
        <w:rPr>
          <w:rFonts w:hint="eastAsia" w:ascii="仿宋" w:hAnsi="仿宋" w:eastAsia="仿宋" w:cs="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年国有资本经营预算拨款支出无。</w:t>
      </w:r>
    </w:p>
    <w:p>
      <w:pPr>
        <w:spacing w:line="600" w:lineRule="exact"/>
        <w:outlineLvl w:val="1"/>
        <w:rPr>
          <w:rStyle w:val="19"/>
          <w:rFonts w:ascii="黑体" w:hAnsi="黑体" w:eastAsia="黑体" w:cs="Times New Roman"/>
        </w:rPr>
      </w:pPr>
      <w:bookmarkStart w:id="50" w:name="_Toc15377221"/>
      <w:bookmarkStart w:id="51" w:name="_Toc15396612"/>
      <w:r>
        <w:rPr>
          <w:rFonts w:hint="eastAsia" w:ascii="黑体" w:hAnsi="黑体" w:eastAsia="黑体" w:cs="黑体"/>
          <w:color w:val="000000"/>
          <w:sz w:val="32"/>
          <w:szCs w:val="32"/>
          <w:lang w:eastAsia="zh-CN"/>
        </w:rPr>
        <w:t>　　</w:t>
      </w:r>
      <w:r>
        <w:rPr>
          <w:rFonts w:hint="eastAsia" w:ascii="黑体" w:hAnsi="黑体" w:eastAsia="黑体" w:cs="黑体"/>
          <w:color w:val="000000"/>
          <w:sz w:val="32"/>
          <w:szCs w:val="32"/>
        </w:rPr>
        <w:t>十</w:t>
      </w:r>
      <w:r>
        <w:rPr>
          <w:rStyle w:val="19"/>
          <w:rFonts w:hint="eastAsia" w:ascii="黑体" w:hAnsi="黑体" w:eastAsia="黑体" w:cs="黑体"/>
        </w:rPr>
        <w:t>、</w:t>
      </w:r>
      <w:r>
        <w:rPr>
          <w:rStyle w:val="19"/>
          <w:rFonts w:hint="eastAsia" w:ascii="黑体" w:hAnsi="黑体" w:eastAsia="黑体" w:cs="黑体"/>
          <w:b w:val="0"/>
          <w:bCs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cs="仿宋"/>
          <w:b/>
          <w:bCs/>
          <w:color w:val="000000"/>
          <w:sz w:val="32"/>
          <w:szCs w:val="32"/>
        </w:rPr>
        <w:t>（一）机关运行经费支出情况</w:t>
      </w:r>
      <w:bookmarkEnd w:id="52"/>
    </w:p>
    <w:p>
      <w:pPr>
        <w:spacing w:line="600" w:lineRule="exact"/>
        <w:ind w:firstLine="640" w:firstLineChars="200"/>
        <w:rPr>
          <w:rFonts w:ascii="??_GB2312"/>
          <w:color w:val="000000"/>
          <w:sz w:val="32"/>
          <w:szCs w:val="32"/>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年，阿坝州食品药品监督管理局机关运行经费支出</w:t>
      </w:r>
      <w:r>
        <w:rPr>
          <w:rFonts w:hint="eastAsia" w:ascii="仿宋" w:hAnsi="仿宋" w:eastAsia="仿宋" w:cs="仿宋"/>
          <w:color w:val="000000"/>
          <w:sz w:val="32"/>
          <w:szCs w:val="32"/>
          <w:lang w:val="en-US" w:eastAsia="zh-CN"/>
        </w:rPr>
        <w:t>526.79</w:t>
      </w:r>
      <w:r>
        <w:rPr>
          <w:rFonts w:hint="eastAsia" w:ascii="仿宋" w:hAnsi="仿宋" w:eastAsia="仿宋" w:cs="仿宋"/>
          <w:color w:val="000000"/>
          <w:sz w:val="32"/>
          <w:szCs w:val="32"/>
        </w:rPr>
        <w:t>万元，比201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0.33</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下降</w:t>
      </w:r>
      <w:r>
        <w:rPr>
          <w:rFonts w:hint="eastAsia" w:ascii="仿宋" w:hAnsi="仿宋" w:eastAsia="仿宋" w:cs="仿宋"/>
          <w:color w:val="000000"/>
          <w:sz w:val="32"/>
          <w:szCs w:val="32"/>
          <w:lang w:val="en-US" w:eastAsia="zh-CN"/>
        </w:rPr>
        <w:t>0.06</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厉行节约、压缩开支</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3" w:name="_Toc15377223"/>
      <w:r>
        <w:rPr>
          <w:rFonts w:hint="eastAsia" w:ascii="仿宋" w:hAnsi="仿宋" w:eastAsia="仿宋" w:cs="仿宋"/>
          <w:b/>
          <w:bCs/>
          <w:color w:val="000000"/>
          <w:sz w:val="32"/>
          <w:szCs w:val="32"/>
        </w:rPr>
        <w:t>（二）政府采购支出情况</w:t>
      </w:r>
      <w:bookmarkEnd w:id="53"/>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年，阿坝州</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监督管理局政府采购支出总额</w:t>
      </w:r>
      <w:r>
        <w:rPr>
          <w:rFonts w:hint="eastAsia" w:ascii="仿宋" w:hAnsi="仿宋" w:eastAsia="仿宋" w:cs="仿宋"/>
          <w:color w:val="000000"/>
          <w:sz w:val="32"/>
          <w:szCs w:val="32"/>
          <w:lang w:val="en-US" w:eastAsia="zh-CN"/>
        </w:rPr>
        <w:t>226.53</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10.03</w:t>
      </w:r>
      <w:r>
        <w:rPr>
          <w:rFonts w:hint="eastAsia" w:ascii="仿宋" w:hAnsi="仿宋" w:eastAsia="仿宋" w:cs="仿宋"/>
          <w:color w:val="000000"/>
          <w:sz w:val="32"/>
          <w:szCs w:val="32"/>
        </w:rPr>
        <w:t>万元、政府采购工程支出0万元、政府采购服务支出</w:t>
      </w:r>
      <w:r>
        <w:rPr>
          <w:rFonts w:hint="eastAsia" w:ascii="仿宋" w:hAnsi="仿宋" w:eastAsia="仿宋" w:cs="仿宋"/>
          <w:color w:val="000000"/>
          <w:sz w:val="32"/>
          <w:szCs w:val="32"/>
          <w:lang w:val="en-US" w:eastAsia="zh-CN"/>
        </w:rPr>
        <w:t>216.5</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eastAsia="zh-CN"/>
        </w:rPr>
        <w:t>办公设备购置、商品质量和</w:t>
      </w:r>
      <w:r>
        <w:rPr>
          <w:rFonts w:hint="eastAsia" w:ascii="仿宋" w:hAnsi="仿宋" w:eastAsia="仿宋" w:cs="仿宋"/>
          <w:color w:val="000000"/>
          <w:sz w:val="32"/>
          <w:szCs w:val="32"/>
        </w:rPr>
        <w:t>食品</w:t>
      </w:r>
      <w:r>
        <w:rPr>
          <w:rFonts w:hint="eastAsia" w:ascii="仿宋" w:hAnsi="仿宋" w:eastAsia="仿宋" w:cs="仿宋"/>
          <w:color w:val="000000"/>
          <w:sz w:val="32"/>
          <w:szCs w:val="32"/>
          <w:lang w:eastAsia="zh-CN"/>
        </w:rPr>
        <w:t>安全</w:t>
      </w:r>
      <w:r>
        <w:rPr>
          <w:rFonts w:hint="eastAsia" w:ascii="仿宋" w:hAnsi="仿宋" w:eastAsia="仿宋" w:cs="仿宋"/>
          <w:color w:val="000000"/>
          <w:sz w:val="32"/>
          <w:szCs w:val="32"/>
        </w:rPr>
        <w:t>风险监测抽验</w:t>
      </w:r>
      <w:r>
        <w:rPr>
          <w:rFonts w:hint="eastAsia" w:ascii="仿宋" w:hAnsi="仿宋" w:eastAsia="仿宋" w:cs="仿宋"/>
          <w:color w:val="000000"/>
          <w:sz w:val="32"/>
          <w:szCs w:val="32"/>
          <w:lang w:eastAsia="zh-CN"/>
        </w:rPr>
        <w:t>、双随机一公开检查工作</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bCs/>
          <w:color w:val="000000"/>
          <w:sz w:val="32"/>
          <w:szCs w:val="32"/>
        </w:rPr>
      </w:pPr>
      <w:bookmarkStart w:id="54" w:name="_Toc15377224"/>
      <w:r>
        <w:rPr>
          <w:rFonts w:hint="eastAsia" w:ascii="仿宋" w:hAnsi="仿宋" w:eastAsia="仿宋" w:cs="仿宋"/>
          <w:b/>
          <w:bCs/>
          <w:color w:val="000000"/>
          <w:sz w:val="32"/>
          <w:szCs w:val="32"/>
        </w:rPr>
        <w:t>（三）国有资产占有使用情况</w:t>
      </w:r>
      <w:bookmarkEnd w:id="54"/>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截至201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年12月31日，阿坝州食品药品监督管理局共有车辆</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辆，其中：部级领导干部用车0辆、主要领导干部用车0辆、机要通信用车0辆、应急保障用车0辆、执法执勤用车</w:t>
      </w:r>
      <w:r>
        <w:rPr>
          <w:rFonts w:hint="eastAsia" w:ascii="仿宋" w:hAnsi="仿宋" w:eastAsia="仿宋" w:cs="仿宋"/>
          <w:color w:val="000000"/>
          <w:sz w:val="32"/>
          <w:szCs w:val="32"/>
          <w:lang w:val="en-US" w:eastAsia="zh-CN"/>
        </w:rPr>
        <w:t>23</w:t>
      </w:r>
      <w:r>
        <w:rPr>
          <w:rFonts w:hint="eastAsia" w:ascii="仿宋" w:hAnsi="仿宋" w:eastAsia="仿宋" w:cs="仿宋"/>
          <w:color w:val="000000"/>
          <w:sz w:val="32"/>
          <w:szCs w:val="32"/>
        </w:rPr>
        <w:t>辆、特种专业技术用车</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辆、离退休干部用车0辆、其他用车0辆；单价50万元以上通用设备</w:t>
      </w: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套，单价100万元以上专用设备无。</w:t>
      </w:r>
    </w:p>
    <w:p>
      <w:pPr>
        <w:numPr>
          <w:ilvl w:val="0"/>
          <w:numId w:val="0"/>
        </w:numPr>
        <w:spacing w:line="580" w:lineRule="exact"/>
        <w:rPr>
          <w:rFonts w:ascii="仿宋" w:hAnsi="仿宋" w:eastAsia="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w:t>
      </w:r>
      <w:r>
        <w:rPr>
          <w:rFonts w:hint="eastAsia" w:ascii="仿宋" w:hAnsi="仿宋" w:eastAsia="仿宋" w:cs="仿宋"/>
          <w:b/>
          <w:bCs/>
          <w:sz w:val="32"/>
          <w:szCs w:val="32"/>
        </w:rPr>
        <w:t>预算绩效管理情况。</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根据预算绩效管理要求，本部门（单位）在年初预算编制阶段，组织对食品风险评价抽验项目开展了预算事前绩效评估，对</w:t>
      </w:r>
      <w:r>
        <w:rPr>
          <w:rFonts w:hint="eastAsia" w:ascii="仿宋" w:hAnsi="仿宋" w:eastAsia="仿宋" w:cs="仿宋"/>
          <w:color w:val="000000"/>
          <w:sz w:val="32"/>
          <w:szCs w:val="32"/>
          <w:lang w:val="en-US" w:eastAsia="zh-CN"/>
        </w:rPr>
        <w:t>42</w:t>
      </w:r>
      <w:r>
        <w:rPr>
          <w:rFonts w:hint="eastAsia" w:ascii="仿宋" w:hAnsi="仿宋" w:eastAsia="仿宋" w:cs="仿宋"/>
          <w:color w:val="000000"/>
          <w:sz w:val="32"/>
          <w:szCs w:val="32"/>
        </w:rPr>
        <w:t>个项目编制了绩效目标，预算执行过程中，选取5个项目开展绩效监控，年终执行完毕后，对5个项目开展了绩效目标完成情况梳理填报。</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本部门按要求对201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年部门整体支出开展绩效自评，从评价情况来看按照我局年初目标任务和资金预算情况，</w:t>
      </w:r>
      <w:r>
        <w:rPr>
          <w:rFonts w:hint="eastAsia" w:ascii="仿宋" w:hAnsi="仿宋" w:eastAsia="仿宋" w:cs="仿宋"/>
          <w:color w:val="000000"/>
          <w:sz w:val="32"/>
          <w:szCs w:val="32"/>
          <w:lang w:eastAsia="zh-CN"/>
        </w:rPr>
        <w:t>围绕全州市场安全进行</w:t>
      </w:r>
      <w:r>
        <w:rPr>
          <w:rFonts w:hint="eastAsia" w:ascii="仿宋" w:hAnsi="仿宋" w:eastAsia="仿宋" w:cs="仿宋"/>
          <w:color w:val="000000"/>
          <w:sz w:val="32"/>
          <w:szCs w:val="32"/>
        </w:rPr>
        <w:t>现场监管执法，重点查处</w:t>
      </w:r>
      <w:r>
        <w:rPr>
          <w:rFonts w:hint="eastAsia" w:ascii="仿宋" w:hAnsi="仿宋" w:eastAsia="仿宋" w:cs="仿宋"/>
          <w:color w:val="000000"/>
          <w:sz w:val="32"/>
          <w:szCs w:val="32"/>
          <w:lang w:eastAsia="zh-CN"/>
        </w:rPr>
        <w:t>各环节</w:t>
      </w:r>
      <w:r>
        <w:rPr>
          <w:rFonts w:hint="eastAsia" w:ascii="仿宋" w:hAnsi="仿宋" w:eastAsia="仿宋" w:cs="仿宋"/>
          <w:color w:val="000000"/>
          <w:sz w:val="32"/>
          <w:szCs w:val="32"/>
        </w:rPr>
        <w:t>的大案要案，</w:t>
      </w:r>
      <w:r>
        <w:rPr>
          <w:rFonts w:hint="eastAsia" w:ascii="仿宋" w:hAnsi="仿宋" w:eastAsia="仿宋" w:cs="仿宋"/>
          <w:color w:val="000000"/>
          <w:sz w:val="32"/>
          <w:szCs w:val="32"/>
          <w:lang w:eastAsia="zh-CN"/>
        </w:rPr>
        <w:t>全面提升市场安全保障水平，让老百姓吃得放心、用得安心、买得舒心、办的顺心</w:t>
      </w:r>
      <w:r>
        <w:rPr>
          <w:rFonts w:hint="eastAsia" w:ascii="仿宋" w:hAnsi="仿宋" w:eastAsia="仿宋" w:cs="仿宋"/>
          <w:color w:val="000000"/>
          <w:sz w:val="32"/>
          <w:szCs w:val="32"/>
        </w:rPr>
        <w:t>。同时，由涉及的各科室队对项目资金使用情况作了绩效评价，201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年全州</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安全状况总体良好。本部门还自行组织了5个项目绩效评价，从评价情况来看20</w:t>
      </w:r>
      <w:r>
        <w:rPr>
          <w:rFonts w:hint="eastAsia" w:ascii="仿宋" w:hAnsi="仿宋" w:eastAsia="仿宋" w:cs="仿宋"/>
          <w:color w:val="000000"/>
          <w:sz w:val="32"/>
          <w:szCs w:val="32"/>
          <w:lang w:val="en-US" w:eastAsia="zh-CN"/>
        </w:rPr>
        <w:t>19</w:t>
      </w:r>
      <w:r>
        <w:rPr>
          <w:rFonts w:hint="eastAsia" w:ascii="仿宋" w:hAnsi="仿宋" w:eastAsia="仿宋" w:cs="仿宋"/>
          <w:color w:val="000000"/>
          <w:sz w:val="32"/>
          <w:szCs w:val="32"/>
        </w:rPr>
        <w:t>年通过各项经费的使用，保障了干部职工的基本利益，提高了干部职工的工作积极性和责任心；保障了部门各项业务工作的进行，为单位的良好运转起到了积极的推动作用，实现了年初制定的目标。因此，从项目决策、项目管理、项目完成和项目效果来看，都较好地达到了预期的效果。</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1.项目绩效目标完成情况。</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xml:space="preserve">    本部门在201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年度部门决算中反映“食品抽验经费”、食品药品示范县建设经费”、“食品药品执法办案”等</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个项目绩效目标实际完成情况。</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lang w:eastAsia="zh-CN"/>
        </w:rPr>
        <w:t>）市场秩序维护与监管经费</w:t>
      </w:r>
      <w:r>
        <w:rPr>
          <w:rFonts w:hint="eastAsia" w:ascii="仿宋" w:hAnsi="仿宋" w:eastAsia="仿宋" w:cs="仿宋"/>
          <w:color w:val="000000"/>
          <w:sz w:val="32"/>
          <w:szCs w:val="32"/>
        </w:rPr>
        <w:t>项目绩效目标完成情况综述。项目全年预算数</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万元，执行数为</w:t>
      </w:r>
      <w:r>
        <w:rPr>
          <w:rFonts w:hint="eastAsia" w:ascii="仿宋" w:hAnsi="仿宋" w:eastAsia="仿宋" w:cs="仿宋"/>
          <w:color w:val="000000"/>
          <w:sz w:val="32"/>
          <w:szCs w:val="32"/>
          <w:lang w:val="en-US" w:eastAsia="zh-CN"/>
        </w:rPr>
        <w:t>19.01</w:t>
      </w:r>
      <w:r>
        <w:rPr>
          <w:rFonts w:hint="eastAsia" w:ascii="仿宋" w:hAnsi="仿宋" w:eastAsia="仿宋" w:cs="仿宋"/>
          <w:color w:val="000000"/>
          <w:sz w:val="32"/>
          <w:szCs w:val="32"/>
          <w:lang w:eastAsia="zh-CN"/>
        </w:rPr>
        <w:t>万</w:t>
      </w:r>
      <w:r>
        <w:rPr>
          <w:rFonts w:hint="eastAsia" w:ascii="仿宋" w:hAnsi="仿宋" w:eastAsia="仿宋" w:cs="仿宋"/>
          <w:color w:val="000000"/>
          <w:sz w:val="32"/>
          <w:szCs w:val="32"/>
        </w:rPr>
        <w:t>元，完成预算的</w:t>
      </w:r>
      <w:r>
        <w:rPr>
          <w:rFonts w:hint="eastAsia" w:ascii="仿宋" w:hAnsi="仿宋" w:eastAsia="仿宋" w:cs="仿宋"/>
          <w:color w:val="000000"/>
          <w:sz w:val="32"/>
          <w:szCs w:val="32"/>
          <w:lang w:val="en-US" w:eastAsia="zh-CN"/>
        </w:rPr>
        <w:t>90.52</w:t>
      </w:r>
      <w:r>
        <w:rPr>
          <w:rFonts w:hint="eastAsia" w:ascii="仿宋" w:hAnsi="仿宋" w:eastAsia="仿宋" w:cs="仿宋"/>
          <w:color w:val="000000"/>
          <w:sz w:val="32"/>
          <w:szCs w:val="32"/>
        </w:rPr>
        <w:t>%。通过项目实施，一是“春雷行动2019”取得新突破。聚焦“保健”市场乱象、食品安全等重点难点，以高压严管态势进行“百日攻坚”。二是旅游市场整治扎实开展。先后启动了诚信计量、打击假冒牦牛肉干、保护甜樱桃、红原酸奶等品牌专项行动</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三是加大</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案件查办力度。</w:t>
      </w:r>
      <w:r>
        <w:rPr>
          <w:rFonts w:hint="eastAsia" w:ascii="仿宋" w:hAnsi="仿宋" w:eastAsia="仿宋" w:cs="仿宋"/>
          <w:color w:val="000000"/>
          <w:sz w:val="32"/>
          <w:szCs w:val="32"/>
          <w:lang w:eastAsia="zh-CN"/>
        </w:rPr>
        <w:t>先后启动了诚信计量、打击假冒牦牛肉干、保护甜樱桃、红原酸奶等品牌专项行动。</w:t>
      </w:r>
      <w:r>
        <w:rPr>
          <w:rFonts w:hint="eastAsia" w:ascii="仿宋" w:hAnsi="仿宋" w:eastAsia="仿宋" w:cs="仿宋"/>
          <w:color w:val="000000"/>
          <w:sz w:val="32"/>
          <w:szCs w:val="32"/>
        </w:rPr>
        <w:t>四是扫黑除恶稳步推进。通过基层摸排、群众举报等方式，归集确认办结市场治乱线索99条，办结率100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发现的主要问题：执法检查力度不够。下一步改进措施：进一步加强</w:t>
      </w:r>
      <w:r>
        <w:rPr>
          <w:rFonts w:hint="eastAsia" w:ascii="仿宋" w:hAnsi="仿宋" w:eastAsia="仿宋" w:cs="仿宋"/>
          <w:color w:val="000000"/>
          <w:sz w:val="32"/>
          <w:szCs w:val="32"/>
          <w:lang w:eastAsia="zh-CN"/>
        </w:rPr>
        <w:t>市场</w:t>
      </w:r>
      <w:r>
        <w:rPr>
          <w:rFonts w:hint="eastAsia" w:ascii="仿宋" w:hAnsi="仿宋" w:eastAsia="仿宋" w:cs="仿宋"/>
          <w:color w:val="000000"/>
          <w:sz w:val="32"/>
          <w:szCs w:val="32"/>
        </w:rPr>
        <w:t>执法力度。</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食品</w:t>
      </w:r>
      <w:r>
        <w:rPr>
          <w:rFonts w:hint="eastAsia" w:ascii="仿宋" w:hAnsi="仿宋" w:eastAsia="仿宋" w:cs="仿宋"/>
          <w:color w:val="000000"/>
          <w:sz w:val="32"/>
          <w:szCs w:val="32"/>
          <w:lang w:eastAsia="zh-CN"/>
        </w:rPr>
        <w:t>监督抽检</w:t>
      </w:r>
      <w:r>
        <w:rPr>
          <w:rFonts w:hint="eastAsia" w:ascii="仿宋" w:hAnsi="仿宋" w:eastAsia="仿宋" w:cs="仿宋"/>
          <w:color w:val="000000"/>
          <w:sz w:val="32"/>
          <w:szCs w:val="32"/>
        </w:rPr>
        <w:t>项目绩效目标完成情况综述。项目全年预算数</w:t>
      </w:r>
      <w:r>
        <w:rPr>
          <w:rFonts w:hint="eastAsia" w:ascii="仿宋" w:hAnsi="仿宋" w:eastAsia="仿宋" w:cs="仿宋"/>
          <w:color w:val="000000"/>
          <w:sz w:val="32"/>
          <w:szCs w:val="32"/>
          <w:lang w:val="en-US" w:eastAsia="zh-CN"/>
        </w:rPr>
        <w:t>109.5</w:t>
      </w:r>
      <w:r>
        <w:rPr>
          <w:rFonts w:hint="eastAsia" w:ascii="仿宋" w:hAnsi="仿宋" w:eastAsia="仿宋" w:cs="仿宋"/>
          <w:color w:val="000000"/>
          <w:sz w:val="32"/>
          <w:szCs w:val="32"/>
        </w:rPr>
        <w:t>万元，执行数为109.</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万元，完成预算的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%。通过项目实施，201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年食品安全抽检及风险监测任务</w:t>
      </w:r>
      <w:r>
        <w:rPr>
          <w:rFonts w:hint="eastAsia" w:ascii="仿宋" w:hAnsi="仿宋" w:eastAsia="仿宋" w:cs="仿宋"/>
          <w:color w:val="000000"/>
          <w:sz w:val="32"/>
          <w:szCs w:val="32"/>
          <w:lang w:val="en-US" w:eastAsia="zh-CN"/>
        </w:rPr>
        <w:t>716</w:t>
      </w:r>
      <w:r>
        <w:rPr>
          <w:rFonts w:hint="eastAsia" w:ascii="仿宋" w:hAnsi="仿宋" w:eastAsia="仿宋" w:cs="仿宋"/>
          <w:color w:val="000000"/>
          <w:sz w:val="32"/>
          <w:szCs w:val="32"/>
        </w:rPr>
        <w:t>批次，其中民生工程食品安全抽检</w:t>
      </w:r>
      <w:r>
        <w:rPr>
          <w:rFonts w:hint="eastAsia" w:ascii="仿宋" w:hAnsi="仿宋" w:eastAsia="仿宋" w:cs="仿宋"/>
          <w:color w:val="000000"/>
          <w:sz w:val="32"/>
          <w:szCs w:val="32"/>
          <w:lang w:val="en-US" w:eastAsia="zh-CN"/>
        </w:rPr>
        <w:t>536</w:t>
      </w:r>
      <w:r>
        <w:rPr>
          <w:rFonts w:hint="eastAsia" w:ascii="仿宋" w:hAnsi="仿宋" w:eastAsia="仿宋" w:cs="仿宋"/>
          <w:color w:val="000000"/>
          <w:sz w:val="32"/>
          <w:szCs w:val="32"/>
        </w:rPr>
        <w:t>批次；州本级食用农产品抽检</w:t>
      </w:r>
      <w:r>
        <w:rPr>
          <w:rFonts w:hint="eastAsia" w:ascii="仿宋" w:hAnsi="仿宋" w:eastAsia="仿宋" w:cs="仿宋"/>
          <w:color w:val="000000"/>
          <w:sz w:val="32"/>
          <w:szCs w:val="32"/>
          <w:lang w:val="en-US" w:eastAsia="zh-CN"/>
        </w:rPr>
        <w:t>180</w:t>
      </w:r>
      <w:r>
        <w:rPr>
          <w:rFonts w:hint="eastAsia" w:ascii="仿宋" w:hAnsi="仿宋" w:eastAsia="仿宋" w:cs="仿宋"/>
          <w:color w:val="000000"/>
          <w:sz w:val="32"/>
          <w:szCs w:val="32"/>
        </w:rPr>
        <w:t>批次。抽样地区覆盖全州13县（市）。发现的主要问题：存在抽检产品不合格率较大，技术支撑手段薄弱。下一步改进措施：加大对抽检不合格产品再抽检，进一步加大州本级的食品抽检技术支撑。</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）通讯网络费及特种设备安全平台建设</w:t>
      </w:r>
      <w:r>
        <w:rPr>
          <w:rFonts w:hint="eastAsia" w:ascii="仿宋" w:hAnsi="仿宋" w:eastAsia="仿宋" w:cs="仿宋"/>
          <w:color w:val="000000"/>
          <w:sz w:val="32"/>
          <w:szCs w:val="32"/>
        </w:rPr>
        <w:t>项目绩效目标完成情况综述。项目全年预算数</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万元，执行数为</w:t>
      </w:r>
      <w:r>
        <w:rPr>
          <w:rFonts w:hint="eastAsia" w:ascii="仿宋" w:hAnsi="仿宋" w:eastAsia="仿宋" w:cs="仿宋"/>
          <w:color w:val="000000"/>
          <w:sz w:val="32"/>
          <w:szCs w:val="32"/>
          <w:lang w:val="en-US" w:eastAsia="zh-CN"/>
        </w:rPr>
        <w:t>5.92</w:t>
      </w:r>
      <w:r>
        <w:rPr>
          <w:rFonts w:hint="eastAsia" w:ascii="仿宋" w:hAnsi="仿宋" w:eastAsia="仿宋" w:cs="仿宋"/>
          <w:color w:val="000000"/>
          <w:sz w:val="32"/>
          <w:szCs w:val="32"/>
        </w:rPr>
        <w:t>万元，完成预算的</w:t>
      </w:r>
      <w:r>
        <w:rPr>
          <w:rFonts w:hint="eastAsia" w:ascii="仿宋" w:hAnsi="仿宋" w:eastAsia="仿宋" w:cs="仿宋"/>
          <w:color w:val="000000"/>
          <w:sz w:val="32"/>
          <w:szCs w:val="32"/>
          <w:lang w:val="en-US" w:eastAsia="zh-CN"/>
        </w:rPr>
        <w:t>65.78</w:t>
      </w:r>
      <w:r>
        <w:rPr>
          <w:rFonts w:hint="eastAsia" w:ascii="仿宋" w:hAnsi="仿宋" w:eastAsia="仿宋" w:cs="仿宋"/>
          <w:color w:val="000000"/>
          <w:sz w:val="32"/>
          <w:szCs w:val="32"/>
        </w:rPr>
        <w:t>%。通过项目实施，依托现代电子信息技术，创新行政监管模式，提升行政监管能力，利用各种新闻媒体、手机短信、网络等平台，向广大人民群众宣讲相关政策法规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发现的主要问题：信息化工作和追溯体系建设相对滞后。下一步改进措施：进一步提升信息化工作，提高电子监管模式。</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）计量监督管理项目绩效目标完成情况综述。项目全年预数</w:t>
      </w:r>
      <w:r>
        <w:rPr>
          <w:rFonts w:hint="eastAsia" w:ascii="仿宋" w:hAnsi="仿宋" w:eastAsia="仿宋" w:cs="仿宋"/>
          <w:color w:val="000000"/>
          <w:sz w:val="32"/>
          <w:szCs w:val="32"/>
          <w:lang w:val="en-US" w:eastAsia="zh-CN"/>
        </w:rPr>
        <w:t>7万元，执行数为6.17万元，完成预算的88.14%。通过项目实施，对服务环境保护、保障安全稳定、支持能源管理、深入实施精准施“测”、推动企业计量检测和管理体系建设、强化了集贸市场计量、医疗卫生计量、民用水电气三表等民生计量的监管、加强了诚信计量体系建设、健全计量监管工作体系、实施计量人才培养工程、加强计量科普宣传工作做出了具体的安排部署。</w:t>
      </w:r>
      <w:r>
        <w:rPr>
          <w:rFonts w:hint="eastAsia" w:ascii="仿宋" w:hAnsi="仿宋" w:eastAsia="仿宋" w:cs="仿宋"/>
          <w:color w:val="000000"/>
          <w:sz w:val="32"/>
          <w:szCs w:val="32"/>
        </w:rPr>
        <w:t>发现的主要问题：检定和监管难度加大。下一步改进措施：，进一步规范法定计量技术机构开展的检定行为，提升检定检测工作水平。</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（5）认证管理监督项目绩效目标完成情况综述。项目全年预算数6万元，执行数为3.83万元，完成预算的63.83%，通过项目实施，</w:t>
      </w:r>
      <w:r>
        <w:rPr>
          <w:rFonts w:hint="eastAsia" w:ascii="仿宋" w:hAnsi="仿宋" w:eastAsia="仿宋" w:cs="仿宋"/>
          <w:color w:val="000000"/>
          <w:sz w:val="32"/>
          <w:szCs w:val="32"/>
        </w:rPr>
        <w:t>一是推进</w:t>
      </w:r>
      <w:r>
        <w:rPr>
          <w:rFonts w:hint="eastAsia" w:ascii="仿宋" w:hAnsi="仿宋" w:eastAsia="仿宋" w:cs="仿宋"/>
          <w:color w:val="000000"/>
          <w:sz w:val="32"/>
          <w:szCs w:val="32"/>
          <w:lang w:eastAsia="zh-CN"/>
        </w:rPr>
        <w:t>了</w:t>
      </w:r>
      <w:r>
        <w:rPr>
          <w:rFonts w:hint="eastAsia" w:ascii="仿宋" w:hAnsi="仿宋" w:eastAsia="仿宋" w:cs="仿宋"/>
          <w:color w:val="000000"/>
          <w:sz w:val="32"/>
          <w:szCs w:val="32"/>
        </w:rPr>
        <w:t>登记便利化改革。统筹推进“多证合一”“先照后证”改革，动态更新改革事项目录；完善企业开办“一窗通”平台，压缩企业开办时间，方便企业“快入准营”。拓展企业简易注销登记适用范围，压缩简易注销公告时间，推行注销“一网”服务，建立容错机制。深化“政银合作”，为企业提供高效便捷的政务服务和金融服务。全面推行企业名称自主申报。贯彻落实《电子商务法》，依法做好电子商务经营者登记工作。二是推进食品许可审批改革。按照国家、省统一部署，创新食品生产许可管理，落实好低风险食品“先证后查”“自主声明”“公开承诺”，“告知承诺”等生产许可管理制度改革，食品经营许可审批时限压缩三分之一。发现的主要问题：执法检查力度不够。下一步改进措施：进一步落实检验检测机构主体责任。加强与公安、环保、农业、交通等部门间的沟通协调，督促各检验检测机构增强安全风险责任意识，提升检验检测质量。</w:t>
      </w:r>
    </w:p>
    <w:p>
      <w:pPr>
        <w:spacing w:line="600" w:lineRule="exact"/>
        <w:ind w:firstLine="640" w:firstLineChars="200"/>
        <w:rPr>
          <w:rFonts w:hint="eastAsia" w:ascii="仿宋" w:hAnsi="仿宋" w:eastAsia="仿宋" w:cs="仿宋"/>
          <w:color w:val="000000"/>
          <w:sz w:val="32"/>
          <w:szCs w:val="32"/>
        </w:rPr>
      </w:pPr>
    </w:p>
    <w:p>
      <w:pPr>
        <w:pStyle w:val="7"/>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市场秩序维护与监管项目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州</w:t>
            </w:r>
            <w:r>
              <w:rPr>
                <w:rFonts w:hint="eastAsia" w:ascii="宋体" w:cs="宋体"/>
                <w:color w:val="000000"/>
                <w:sz w:val="24"/>
                <w:szCs w:val="24"/>
                <w:lang w:eastAsia="zh-CN"/>
              </w:rPr>
              <w:t>市场</w:t>
            </w:r>
            <w:r>
              <w:rPr>
                <w:rFonts w:hint="eastAsia" w:ascii="宋体" w:cs="宋体"/>
                <w:color w:val="000000"/>
                <w:sz w:val="24"/>
                <w:szCs w:val="24"/>
              </w:rPr>
              <w:t>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19.01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19.01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通过专项整治，排查隐患，严厉打击</w:t>
            </w:r>
            <w:r>
              <w:rPr>
                <w:rFonts w:hint="eastAsia" w:ascii="宋体" w:cs="宋体"/>
                <w:color w:val="000000"/>
                <w:sz w:val="24"/>
                <w:szCs w:val="24"/>
                <w:lang w:eastAsia="zh-CN"/>
              </w:rPr>
              <w:t>市场</w:t>
            </w:r>
            <w:r>
              <w:rPr>
                <w:rFonts w:hint="eastAsia" w:ascii="宋体" w:cs="宋体"/>
                <w:color w:val="000000"/>
                <w:sz w:val="24"/>
                <w:szCs w:val="24"/>
              </w:rPr>
              <w:t>安全违法犯罪行为，切实净化市场和消费环境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olor w:val="000000"/>
                <w:sz w:val="24"/>
                <w:szCs w:val="24"/>
              </w:rPr>
            </w:pPr>
            <w:r>
              <w:rPr>
                <w:rFonts w:hint="eastAsia" w:ascii="宋体" w:cs="宋体"/>
                <w:color w:val="000000"/>
                <w:sz w:val="24"/>
                <w:szCs w:val="24"/>
              </w:rPr>
              <w:t>通过项目实施，</w:t>
            </w:r>
            <w:r>
              <w:rPr>
                <w:rFonts w:hint="eastAsia" w:ascii="宋体" w:cs="宋体"/>
                <w:color w:val="000000"/>
                <w:sz w:val="24"/>
                <w:szCs w:val="24"/>
                <w:lang w:eastAsia="zh-CN"/>
              </w:rPr>
              <w:t>市场整治扎实开展</w:t>
            </w:r>
            <w:r>
              <w:rPr>
                <w:rFonts w:hint="eastAsia" w:ascii="宋体" w:cs="宋体"/>
                <w:color w:val="000000"/>
                <w:sz w:val="24"/>
                <w:szCs w:val="24"/>
              </w:rPr>
              <w:t>，重点查处了</w:t>
            </w:r>
            <w:r>
              <w:rPr>
                <w:rFonts w:hint="eastAsia" w:ascii="宋体" w:cs="宋体"/>
                <w:color w:val="000000"/>
                <w:sz w:val="24"/>
                <w:szCs w:val="24"/>
                <w:lang w:eastAsia="zh-CN"/>
              </w:rPr>
              <w:t>“保健”市场和旅游市场</w:t>
            </w:r>
            <w:r>
              <w:rPr>
                <w:rFonts w:hint="eastAsia" w:ascii="宋体" w:cs="宋体"/>
                <w:color w:val="000000"/>
                <w:sz w:val="24"/>
                <w:szCs w:val="24"/>
              </w:rPr>
              <w:t>的大案要案，开展</w:t>
            </w:r>
            <w:r>
              <w:rPr>
                <w:rFonts w:hint="eastAsia" w:ascii="宋体" w:cs="宋体"/>
                <w:color w:val="000000"/>
                <w:sz w:val="24"/>
                <w:szCs w:val="24"/>
                <w:lang w:eastAsia="zh-CN"/>
              </w:rPr>
              <w:t>计量器具和加油机的的抽查，规范了市场秩序</w:t>
            </w:r>
            <w:r>
              <w:rPr>
                <w:rFonts w:hint="eastAsia" w:ascii="宋体" w:cs="宋体"/>
                <w:color w:val="000000"/>
                <w:sz w:val="24"/>
                <w:szCs w:val="24"/>
              </w:rPr>
              <w:t>。</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查办案件数及案值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全州十三县开展专项整治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eastAsia="宋体"/>
                <w:color w:val="000000"/>
                <w:sz w:val="24"/>
                <w:szCs w:val="24"/>
                <w:lang w:val="en-US" w:eastAsia="zh-CN"/>
              </w:rPr>
            </w:pPr>
            <w:r>
              <w:rPr>
                <w:rFonts w:hint="eastAsia" w:ascii="宋体"/>
                <w:color w:val="000000"/>
                <w:sz w:val="24"/>
                <w:szCs w:val="24"/>
                <w:lang w:val="en-US" w:eastAsia="zh-CN"/>
              </w:rPr>
              <w:t>共查办各类案件478件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rPr>
              <w:t>每个</w:t>
            </w:r>
            <w:r>
              <w:rPr>
                <w:rFonts w:hint="eastAsia" w:ascii="宋体" w:cs="宋体"/>
                <w:color w:val="000000"/>
                <w:sz w:val="24"/>
                <w:szCs w:val="24"/>
                <w:lang w:eastAsia="zh-CN"/>
              </w:rPr>
              <w:t>案件在</w:t>
            </w:r>
            <w:r>
              <w:rPr>
                <w:rFonts w:hint="eastAsia" w:ascii="宋体" w:cs="宋体"/>
                <w:color w:val="000000"/>
                <w:sz w:val="24"/>
                <w:szCs w:val="24"/>
                <w:lang w:val="en-US" w:eastAsia="zh-CN"/>
              </w:rPr>
              <w:t>10个工作日内完成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lang w:eastAsia="zh-CN"/>
              </w:rPr>
              <w:t>全州范围内</w:t>
            </w:r>
            <w:r>
              <w:rPr>
                <w:rFonts w:hint="eastAsia" w:ascii="宋体" w:cs="宋体"/>
                <w:color w:val="000000"/>
                <w:sz w:val="24"/>
                <w:szCs w:val="24"/>
              </w:rPr>
              <w:t>开展专项整治</w:t>
            </w:r>
            <w:r>
              <w:rPr>
                <w:rFonts w:hint="eastAsia" w:ascii="宋体" w:cs="宋体"/>
                <w:color w:val="000000"/>
                <w:sz w:val="24"/>
                <w:szCs w:val="24"/>
                <w:lang w:eastAsia="zh-CN"/>
              </w:rPr>
              <w:t>和</w:t>
            </w:r>
            <w:r>
              <w:rPr>
                <w:rFonts w:hint="eastAsia" w:ascii="宋体" w:cs="宋体"/>
                <w:color w:val="000000"/>
                <w:sz w:val="24"/>
                <w:szCs w:val="24"/>
              </w:rPr>
              <w:t>集中清查</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lang w:eastAsia="zh-CN"/>
              </w:rPr>
              <w:t>市场秩序</w:t>
            </w:r>
            <w:r>
              <w:rPr>
                <w:rFonts w:hint="eastAsia" w:ascii="宋体" w:cs="宋体"/>
                <w:color w:val="000000"/>
                <w:sz w:val="24"/>
                <w:szCs w:val="24"/>
              </w:rPr>
              <w:t>安全度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全面提升市场安全保障水平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eastAsia="zh-CN"/>
              </w:rPr>
              <w:t>共查处各类案件</w:t>
            </w:r>
            <w:r>
              <w:rPr>
                <w:rFonts w:hint="eastAsia" w:ascii="宋体" w:cs="宋体"/>
                <w:color w:val="000000"/>
                <w:sz w:val="24"/>
                <w:szCs w:val="24"/>
                <w:lang w:val="en-US" w:eastAsia="zh-CN"/>
              </w:rPr>
              <w:t>478件，案值154.18万元，罚没180.13万元。</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满意率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社会公众满意率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rPr>
              <w:t>群众满意率达</w:t>
            </w:r>
            <w:r>
              <w:rPr>
                <w:rFonts w:hint="eastAsia" w:ascii="宋体" w:cs="宋体"/>
                <w:color w:val="000000"/>
                <w:sz w:val="24"/>
                <w:szCs w:val="24"/>
                <w:lang w:val="en-US" w:eastAsia="zh-CN"/>
              </w:rPr>
              <w:t>90</w:t>
            </w:r>
            <w:r>
              <w:rPr>
                <w:rFonts w:ascii="宋体" w:cs="宋体"/>
                <w:color w:val="000000"/>
                <w:sz w:val="24"/>
                <w:szCs w:val="24"/>
              </w:rPr>
              <w:t>%</w:t>
            </w:r>
            <w:r>
              <w:rPr>
                <w:rFonts w:hint="eastAsia" w:ascii="宋体" w:cs="宋体"/>
                <w:color w:val="000000"/>
                <w:sz w:val="24"/>
                <w:szCs w:val="24"/>
                <w:lang w:eastAsia="zh-CN"/>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bl>
    <w:p>
      <w:pPr>
        <w:rPr>
          <w:rFonts w:ascii="Calibri" w:hAnsi="Calibri" w:cs="Calibri"/>
        </w:rPr>
      </w:pPr>
    </w:p>
    <w:p>
      <w:pPr>
        <w:spacing w:line="580" w:lineRule="exact"/>
        <w:rPr>
          <w:rFonts w:ascii="??_GB2312" w:hAnsi="??_GB2312" w:cs="??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食品</w:t>
            </w:r>
            <w:r>
              <w:rPr>
                <w:rFonts w:hint="eastAsia" w:ascii="宋体" w:cs="宋体"/>
                <w:color w:val="000000"/>
                <w:sz w:val="24"/>
                <w:szCs w:val="24"/>
                <w:lang w:eastAsia="zh-CN"/>
              </w:rPr>
              <w:t>监督</w:t>
            </w:r>
            <w:r>
              <w:rPr>
                <w:rFonts w:hint="eastAsia" w:ascii="宋体" w:cs="宋体"/>
                <w:color w:val="000000"/>
                <w:sz w:val="24"/>
                <w:szCs w:val="24"/>
              </w:rPr>
              <w:t>抽</w:t>
            </w:r>
            <w:r>
              <w:rPr>
                <w:rFonts w:hint="eastAsia" w:ascii="宋体" w:cs="宋体"/>
                <w:color w:val="000000"/>
                <w:sz w:val="24"/>
                <w:szCs w:val="24"/>
                <w:lang w:eastAsia="zh-CN"/>
              </w:rPr>
              <w:t>检</w:t>
            </w:r>
            <w:r>
              <w:rPr>
                <w:rFonts w:hint="eastAsia" w:ascii="宋体" w:cs="宋体"/>
                <w:color w:val="000000"/>
                <w:sz w:val="24"/>
                <w:szCs w:val="24"/>
              </w:rPr>
              <w:t>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州</w:t>
            </w:r>
            <w:r>
              <w:rPr>
                <w:rFonts w:hint="eastAsia" w:ascii="宋体" w:cs="宋体"/>
                <w:color w:val="000000"/>
                <w:sz w:val="24"/>
                <w:szCs w:val="24"/>
                <w:lang w:eastAsia="zh-CN"/>
              </w:rPr>
              <w:t>市场</w:t>
            </w:r>
            <w:r>
              <w:rPr>
                <w:rFonts w:hint="eastAsia" w:ascii="宋体" w:cs="宋体"/>
                <w:color w:val="000000"/>
                <w:sz w:val="24"/>
                <w:szCs w:val="24"/>
              </w:rPr>
              <w:t>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109.5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val="en-US" w:eastAsia="zh-CN"/>
              </w:rPr>
            </w:pPr>
            <w:r>
              <w:rPr>
                <w:rFonts w:ascii="宋体" w:cs="宋体"/>
                <w:color w:val="000000"/>
                <w:sz w:val="24"/>
                <w:szCs w:val="24"/>
              </w:rPr>
              <w:t>109.</w:t>
            </w:r>
            <w:r>
              <w:rPr>
                <w:rFonts w:hint="eastAsia" w:ascii="宋体" w:cs="宋体"/>
                <w:color w:val="000000"/>
                <w:sz w:val="24"/>
                <w:szCs w:val="24"/>
                <w:lang w:val="en-US" w:eastAsia="zh-CN"/>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109.5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val="en-US" w:eastAsia="zh-CN"/>
              </w:rPr>
            </w:pPr>
            <w:r>
              <w:rPr>
                <w:rFonts w:ascii="宋体" w:cs="宋体"/>
                <w:color w:val="000000"/>
                <w:sz w:val="24"/>
                <w:szCs w:val="24"/>
              </w:rPr>
              <w:t>109.</w:t>
            </w:r>
            <w:r>
              <w:rPr>
                <w:rFonts w:hint="eastAsia" w:ascii="宋体" w:cs="宋体"/>
                <w:color w:val="000000"/>
                <w:sz w:val="24"/>
                <w:szCs w:val="24"/>
                <w:lang w:val="en-US" w:eastAsia="zh-CN"/>
              </w:rPr>
              <w:t>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下达食品安全</w:t>
            </w:r>
            <w:r>
              <w:rPr>
                <w:rFonts w:hint="eastAsia" w:ascii="宋体" w:cs="宋体"/>
                <w:color w:val="000000"/>
                <w:sz w:val="24"/>
                <w:szCs w:val="24"/>
                <w:lang w:eastAsia="zh-CN"/>
              </w:rPr>
              <w:t>省抽民生工程食品安全抽检　</w:t>
            </w:r>
            <w:r>
              <w:rPr>
                <w:rFonts w:hint="eastAsia" w:ascii="宋体" w:cs="宋体"/>
                <w:color w:val="000000"/>
                <w:sz w:val="24"/>
                <w:szCs w:val="24"/>
                <w:lang w:val="en-US" w:eastAsia="zh-CN"/>
              </w:rPr>
              <w:t>536批次</w:t>
            </w:r>
            <w:r>
              <w:rPr>
                <w:rFonts w:hint="eastAsia" w:ascii="宋体" w:cs="宋体"/>
                <w:color w:val="000000"/>
                <w:sz w:val="24"/>
                <w:szCs w:val="24"/>
              </w:rPr>
              <w:t>，</w:t>
            </w:r>
            <w:r>
              <w:rPr>
                <w:rFonts w:hint="eastAsia" w:ascii="宋体" w:cs="宋体"/>
                <w:color w:val="000000"/>
                <w:sz w:val="24"/>
                <w:szCs w:val="24"/>
                <w:lang w:eastAsia="zh-CN"/>
              </w:rPr>
              <w:t>州本级</w:t>
            </w:r>
            <w:r>
              <w:rPr>
                <w:rFonts w:hint="eastAsia" w:ascii="宋体" w:cs="宋体"/>
                <w:color w:val="000000"/>
                <w:sz w:val="24"/>
                <w:szCs w:val="24"/>
              </w:rPr>
              <w:t>食用农产品</w:t>
            </w:r>
            <w:r>
              <w:rPr>
                <w:rFonts w:ascii="宋体" w:cs="宋体"/>
                <w:color w:val="000000"/>
                <w:sz w:val="24"/>
                <w:szCs w:val="24"/>
              </w:rPr>
              <w:t>180</w:t>
            </w:r>
            <w:r>
              <w:rPr>
                <w:rFonts w:hint="eastAsia" w:ascii="宋体" w:cs="宋体"/>
                <w:color w:val="000000"/>
                <w:sz w:val="24"/>
                <w:szCs w:val="24"/>
              </w:rPr>
              <w:t>批次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共完成</w:t>
            </w: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年食品安全抽检</w:t>
            </w:r>
            <w:r>
              <w:rPr>
                <w:rFonts w:hint="eastAsia" w:ascii="宋体" w:cs="宋体"/>
                <w:color w:val="000000"/>
                <w:sz w:val="24"/>
                <w:szCs w:val="24"/>
                <w:lang w:val="en-US" w:eastAsia="zh-CN"/>
              </w:rPr>
              <w:t>716</w:t>
            </w:r>
            <w:r>
              <w:rPr>
                <w:rFonts w:hint="eastAsia" w:ascii="宋体" w:cs="宋体"/>
                <w:color w:val="000000"/>
                <w:sz w:val="24"/>
                <w:szCs w:val="24"/>
              </w:rPr>
              <w:t>批次，其中民生工程食品安全抽检</w:t>
            </w:r>
            <w:r>
              <w:rPr>
                <w:rFonts w:hint="eastAsia" w:ascii="宋体" w:cs="宋体"/>
                <w:color w:val="000000"/>
                <w:sz w:val="24"/>
                <w:szCs w:val="24"/>
                <w:lang w:val="en-US" w:eastAsia="zh-CN"/>
              </w:rPr>
              <w:t>536</w:t>
            </w:r>
            <w:r>
              <w:rPr>
                <w:rFonts w:hint="eastAsia" w:ascii="宋体" w:cs="宋体"/>
                <w:color w:val="000000"/>
                <w:sz w:val="24"/>
                <w:szCs w:val="24"/>
              </w:rPr>
              <w:t>批次；州本级食用农产品抽检</w:t>
            </w:r>
            <w:r>
              <w:rPr>
                <w:rFonts w:ascii="宋体" w:cs="宋体"/>
                <w:color w:val="000000"/>
                <w:sz w:val="24"/>
                <w:szCs w:val="24"/>
              </w:rPr>
              <w:t>1</w:t>
            </w:r>
            <w:r>
              <w:rPr>
                <w:rFonts w:hint="eastAsia" w:ascii="宋体" w:cs="宋体"/>
                <w:color w:val="000000"/>
                <w:sz w:val="24"/>
                <w:szCs w:val="24"/>
                <w:lang w:val="en-US" w:eastAsia="zh-CN"/>
              </w:rPr>
              <w:t>80</w:t>
            </w:r>
            <w:r>
              <w:rPr>
                <w:rFonts w:hint="eastAsia" w:ascii="宋体" w:cs="宋体"/>
                <w:color w:val="000000"/>
                <w:sz w:val="24"/>
                <w:szCs w:val="24"/>
              </w:rPr>
              <w:t>批次。抽样地区覆盖全州</w:t>
            </w:r>
            <w:r>
              <w:rPr>
                <w:rFonts w:ascii="宋体" w:cs="宋体"/>
                <w:color w:val="000000"/>
                <w:sz w:val="24"/>
                <w:szCs w:val="24"/>
              </w:rPr>
              <w:t>13</w:t>
            </w:r>
            <w:r>
              <w:rPr>
                <w:rFonts w:hint="eastAsia" w:ascii="宋体" w:cs="宋体"/>
                <w:color w:val="000000"/>
                <w:sz w:val="24"/>
                <w:szCs w:val="24"/>
              </w:rPr>
              <w:t>县（市）。</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抽验批次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全部共抽</w:t>
            </w:r>
            <w:r>
              <w:rPr>
                <w:rFonts w:hint="eastAsia" w:ascii="宋体" w:cs="宋体"/>
                <w:color w:val="000000"/>
                <w:sz w:val="24"/>
                <w:szCs w:val="24"/>
                <w:lang w:val="en-US" w:eastAsia="zh-CN"/>
              </w:rPr>
              <w:t>716</w:t>
            </w:r>
            <w:r>
              <w:rPr>
                <w:rFonts w:hint="eastAsia" w:ascii="宋体" w:cs="宋体"/>
                <w:color w:val="000000"/>
                <w:sz w:val="24"/>
                <w:szCs w:val="24"/>
              </w:rPr>
              <w:t>批次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全年共完成</w:t>
            </w:r>
            <w:r>
              <w:rPr>
                <w:rFonts w:hint="eastAsia" w:ascii="宋体" w:cs="宋体"/>
                <w:color w:val="000000"/>
                <w:sz w:val="24"/>
                <w:szCs w:val="24"/>
                <w:lang w:val="en-US" w:eastAsia="zh-CN"/>
              </w:rPr>
              <w:t>716</w:t>
            </w:r>
            <w:r>
              <w:rPr>
                <w:rFonts w:hint="eastAsia" w:ascii="宋体" w:cs="宋体"/>
                <w:color w:val="000000"/>
                <w:sz w:val="24"/>
                <w:szCs w:val="24"/>
              </w:rPr>
              <w:t>批次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抽验完成时间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12</w:t>
            </w:r>
            <w:r>
              <w:rPr>
                <w:rFonts w:hint="eastAsia" w:ascii="宋体" w:cs="宋体"/>
                <w:color w:val="000000"/>
                <w:sz w:val="24"/>
                <w:szCs w:val="24"/>
              </w:rPr>
              <w:t>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12</w:t>
            </w:r>
            <w:r>
              <w:rPr>
                <w:rFonts w:hint="eastAsia" w:ascii="宋体" w:cs="宋体"/>
                <w:color w:val="000000"/>
                <w:sz w:val="24"/>
                <w:szCs w:val="24"/>
              </w:rPr>
              <w:t>月完成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rPr>
              <w:t>建立健全食品安全风险</w:t>
            </w:r>
            <w:r>
              <w:rPr>
                <w:rFonts w:hint="eastAsia" w:ascii="宋体" w:cs="宋体"/>
                <w:color w:val="000000"/>
                <w:sz w:val="24"/>
                <w:szCs w:val="24"/>
                <w:lang w:eastAsia="zh-CN"/>
              </w:rPr>
              <w:t>监测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保障全州群众饮食安全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对检验中发现的有潜在危险的食品药品安全隐患重点关注并及时处理</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满意率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社会公众满意率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szCs w:val="24"/>
              </w:rPr>
            </w:pPr>
            <w:r>
              <w:rPr>
                <w:rFonts w:hint="eastAsia" w:ascii="宋体" w:cs="宋体"/>
                <w:color w:val="000000"/>
                <w:sz w:val="24"/>
                <w:szCs w:val="24"/>
              </w:rPr>
              <w:t>群众满意率达</w:t>
            </w:r>
            <w:r>
              <w:rPr>
                <w:rFonts w:ascii="宋体" w:cs="宋体"/>
                <w:color w:val="000000"/>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bl>
    <w:p>
      <w:pPr>
        <w:spacing w:line="580" w:lineRule="exact"/>
        <w:rPr>
          <w:rFonts w:ascii="??_GB2312" w:hAnsi="??_GB2312" w:cs="??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lang w:eastAsia="zh-CN"/>
              </w:rPr>
              <w:t>通讯网络费及特种设备安全平台建设</w:t>
            </w:r>
            <w:r>
              <w:rPr>
                <w:rFonts w:hint="eastAsia" w:ascii="宋体" w:cs="宋体"/>
                <w:color w:val="000000"/>
                <w:sz w:val="24"/>
                <w:szCs w:val="24"/>
              </w:rPr>
              <w:t>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州</w:t>
            </w:r>
            <w:r>
              <w:rPr>
                <w:rFonts w:hint="eastAsia" w:ascii="宋体" w:cs="宋体"/>
                <w:color w:val="000000"/>
                <w:sz w:val="24"/>
                <w:szCs w:val="24"/>
                <w:lang w:eastAsia="zh-CN"/>
              </w:rPr>
              <w:t>市场</w:t>
            </w:r>
            <w:r>
              <w:rPr>
                <w:rFonts w:hint="eastAsia" w:ascii="宋体" w:cs="宋体"/>
                <w:color w:val="000000"/>
                <w:sz w:val="24"/>
                <w:szCs w:val="24"/>
              </w:rPr>
              <w:t>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szCs w:val="24"/>
                <w:lang w:eastAsia="zh-CN"/>
              </w:rPr>
            </w:pPr>
            <w:r>
              <w:rPr>
                <w:rFonts w:hint="eastAsia" w:ascii="宋体" w:cs="宋体"/>
                <w:color w:val="000000"/>
                <w:sz w:val="24"/>
                <w:szCs w:val="24"/>
                <w:lang w:val="en-US" w:eastAsia="zh-CN"/>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5.92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s="宋体"/>
                <w:color w:val="000000"/>
                <w:sz w:val="24"/>
                <w:szCs w:val="24"/>
                <w:lang w:eastAsia="zh-CN"/>
              </w:rPr>
            </w:pPr>
            <w:r>
              <w:rPr>
                <w:rFonts w:hint="eastAsia" w:ascii="宋体" w:cs="宋体"/>
                <w:color w:val="000000"/>
                <w:sz w:val="24"/>
                <w:szCs w:val="24"/>
                <w:lang w:val="en-US" w:eastAsia="zh-CN"/>
              </w:rPr>
              <w:t>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5.92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依托现代电子信息技术，创新行政监管模式，提升行政监管能力，利用各种新闻媒体、手机短信、网络等平台，向广大人民群众宣讲相关政策法规。</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通过项目实施，让全州人民群众进一步认识</w:t>
            </w:r>
            <w:r>
              <w:rPr>
                <w:rFonts w:hint="eastAsia" w:ascii="宋体" w:cs="宋体"/>
                <w:color w:val="000000"/>
                <w:sz w:val="24"/>
                <w:szCs w:val="24"/>
                <w:lang w:eastAsia="zh-CN"/>
              </w:rPr>
              <w:t>市场</w:t>
            </w:r>
            <w:r>
              <w:rPr>
                <w:rFonts w:hint="eastAsia" w:ascii="宋体" w:cs="宋体"/>
                <w:color w:val="000000"/>
                <w:sz w:val="24"/>
                <w:szCs w:val="24"/>
              </w:rPr>
              <w:t>安全监管形势，掌握</w:t>
            </w:r>
            <w:r>
              <w:rPr>
                <w:rFonts w:hint="eastAsia" w:ascii="宋体" w:cs="宋体"/>
                <w:color w:val="000000"/>
                <w:sz w:val="24"/>
                <w:szCs w:val="24"/>
                <w:lang w:eastAsia="zh-CN"/>
              </w:rPr>
              <w:t>市场</w:t>
            </w:r>
            <w:r>
              <w:rPr>
                <w:rFonts w:hint="eastAsia" w:ascii="宋体" w:cs="宋体"/>
                <w:color w:val="000000"/>
                <w:sz w:val="24"/>
                <w:szCs w:val="24"/>
              </w:rPr>
              <w:t>安全新政策、安全知识</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工作内容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通过信息化方式向群众宣讲政策法规等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在全州范围内普及</w:t>
            </w:r>
            <w:r>
              <w:rPr>
                <w:rFonts w:hint="eastAsia" w:ascii="宋体" w:cs="宋体"/>
                <w:color w:val="000000"/>
                <w:sz w:val="24"/>
                <w:szCs w:val="24"/>
                <w:lang w:eastAsia="zh-CN"/>
              </w:rPr>
              <w:t>宣讲相关政策法规</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11</w:t>
            </w:r>
            <w:r>
              <w:rPr>
                <w:rFonts w:hint="eastAsia" w:ascii="宋体" w:cs="宋体"/>
                <w:color w:val="000000"/>
                <w:sz w:val="24"/>
                <w:szCs w:val="24"/>
              </w:rPr>
              <w:t>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12</w:t>
            </w:r>
            <w:r>
              <w:rPr>
                <w:rFonts w:hint="eastAsia" w:ascii="宋体" w:cs="宋体"/>
                <w:color w:val="000000"/>
                <w:sz w:val="24"/>
                <w:szCs w:val="24"/>
              </w:rPr>
              <w:t>月完成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突出问题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突出问题早发现，早处理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提升信息化工作，提高电子监管模式</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群众满意度达</w:t>
            </w:r>
            <w:r>
              <w:rPr>
                <w:rFonts w:ascii="宋体" w:cs="宋体"/>
                <w:color w:val="000000"/>
                <w:sz w:val="24"/>
                <w:szCs w:val="24"/>
              </w:rPr>
              <w:t>90%</w:t>
            </w:r>
            <w:r>
              <w:rPr>
                <w:rFonts w:hint="eastAsia" w:ascii="宋体" w:cs="宋体"/>
                <w:color w:val="000000"/>
                <w:sz w:val="24"/>
                <w:szCs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hint="eastAsia" w:ascii="黑体" w:hAnsi="黑体" w:eastAsia="黑体" w:cs="黑体"/>
                <w:color w:val="000000"/>
                <w:kern w:val="0"/>
                <w:sz w:val="36"/>
                <w:szCs w:val="36"/>
              </w:rPr>
            </w:pPr>
          </w:p>
          <w:p>
            <w:pPr>
              <w:pStyle w:val="30"/>
              <w:widowControl/>
              <w:ind w:left="4173" w:leftChars="1310" w:hanging="1422" w:hangingChars="395"/>
              <w:textAlignment w:val="center"/>
              <w:rPr>
                <w:rFonts w:hint="eastAsia" w:ascii="黑体" w:hAnsi="黑体" w:eastAsia="黑体" w:cs="黑体"/>
                <w:color w:val="000000"/>
                <w:kern w:val="0"/>
                <w:sz w:val="36"/>
                <w:szCs w:val="36"/>
              </w:rPr>
            </w:pPr>
          </w:p>
          <w:p>
            <w:pPr>
              <w:pStyle w:val="30"/>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计量监督管理项目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州</w:t>
            </w:r>
            <w:r>
              <w:rPr>
                <w:rFonts w:hint="eastAsia" w:ascii="宋体" w:cs="宋体"/>
                <w:color w:val="000000"/>
                <w:sz w:val="24"/>
                <w:szCs w:val="24"/>
                <w:lang w:eastAsia="zh-CN"/>
              </w:rPr>
              <w:t>市场</w:t>
            </w:r>
            <w:r>
              <w:rPr>
                <w:rFonts w:hint="eastAsia" w:ascii="宋体" w:cs="宋体"/>
                <w:color w:val="000000"/>
                <w:sz w:val="24"/>
                <w:szCs w:val="24"/>
              </w:rPr>
              <w:t>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6.17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6.17</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rPr>
              <w:t>通过</w:t>
            </w:r>
            <w:r>
              <w:rPr>
                <w:rFonts w:hint="eastAsia" w:ascii="宋体" w:cs="宋体"/>
                <w:color w:val="000000"/>
                <w:sz w:val="24"/>
                <w:szCs w:val="24"/>
                <w:lang w:eastAsia="zh-CN"/>
              </w:rPr>
              <w:t>项目实施，对服务环境保护、保障安全稳定，支持能源管理、深入实施精准施“测”</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olor w:val="000000"/>
                <w:sz w:val="24"/>
                <w:szCs w:val="24"/>
              </w:rPr>
            </w:pPr>
            <w:r>
              <w:rPr>
                <w:rFonts w:hint="eastAsia" w:ascii="宋体"/>
                <w:color w:val="000000"/>
                <w:sz w:val="24"/>
                <w:szCs w:val="24"/>
              </w:rPr>
              <w:t>进一步加强了节日市场计量监督管理，确保了节日期间市场计量秩序的和谐稳定，维护人民群众的切身利益</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抽查台（家）次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全州十三县开展计量抽查工作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hint="default" w:ascii="宋体" w:eastAsia="宋体"/>
                <w:color w:val="000000"/>
                <w:sz w:val="24"/>
                <w:szCs w:val="24"/>
                <w:lang w:val="en-US" w:eastAsia="zh-CN"/>
              </w:rPr>
            </w:pPr>
            <w:r>
              <w:rPr>
                <w:rFonts w:hint="default" w:ascii="宋体" w:eastAsia="宋体"/>
                <w:color w:val="000000"/>
                <w:sz w:val="24"/>
                <w:szCs w:val="24"/>
                <w:lang w:val="en-US" w:eastAsia="zh-CN"/>
              </w:rPr>
              <w:t>抽查集贸市场84家，抽查公平秤102台、抽查1590台在用计量器具；抽查678家餐饮饭店的在用计量器具908台件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val="en-US" w:eastAsia="zh-CN"/>
              </w:rPr>
            </w:pPr>
            <w:r>
              <w:rPr>
                <w:rFonts w:hint="eastAsia" w:ascii="宋体" w:cs="宋体"/>
                <w:color w:val="000000"/>
                <w:sz w:val="24"/>
                <w:szCs w:val="24"/>
                <w:lang w:eastAsia="zh-CN"/>
              </w:rPr>
              <w:t>在规定时间内完成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全州范围内</w:t>
            </w:r>
            <w:r>
              <w:rPr>
                <w:rFonts w:hint="eastAsia" w:ascii="宋体" w:cs="宋体"/>
                <w:color w:val="000000"/>
                <w:sz w:val="24"/>
                <w:szCs w:val="24"/>
              </w:rPr>
              <w:t>开展</w:t>
            </w:r>
            <w:r>
              <w:rPr>
                <w:rFonts w:hint="eastAsia" w:ascii="宋体" w:cs="宋体"/>
                <w:color w:val="000000"/>
                <w:sz w:val="24"/>
                <w:szCs w:val="24"/>
                <w:lang w:eastAsia="zh-CN"/>
              </w:rPr>
              <w:t>民生计量监管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lang w:eastAsia="zh-CN"/>
              </w:rPr>
              <w:t>市场秩序</w:t>
            </w:r>
            <w:r>
              <w:rPr>
                <w:rFonts w:hint="eastAsia" w:ascii="宋体" w:cs="宋体"/>
                <w:color w:val="000000"/>
                <w:sz w:val="24"/>
                <w:szCs w:val="24"/>
              </w:rPr>
              <w:t>安全度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eastAsia="宋体"/>
                <w:color w:val="000000"/>
                <w:sz w:val="24"/>
                <w:szCs w:val="24"/>
                <w:lang w:eastAsia="zh-CN"/>
              </w:rPr>
              <w:t>保障社会稳定和消费者合法权益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确保了所有计量器具都在检定周期内</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满意率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社会公众满意率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rPr>
              <w:t>群众满意率达</w:t>
            </w:r>
            <w:r>
              <w:rPr>
                <w:rFonts w:hint="eastAsia" w:ascii="宋体" w:cs="宋体"/>
                <w:color w:val="000000"/>
                <w:sz w:val="24"/>
                <w:szCs w:val="24"/>
                <w:lang w:val="en-US" w:eastAsia="zh-CN"/>
              </w:rPr>
              <w:t>90</w:t>
            </w:r>
            <w:r>
              <w:rPr>
                <w:rFonts w:ascii="宋体" w:cs="宋体"/>
                <w:color w:val="000000"/>
                <w:sz w:val="24"/>
                <w:szCs w:val="24"/>
              </w:rPr>
              <w:t>%</w:t>
            </w:r>
            <w:r>
              <w:rPr>
                <w:rFonts w:hint="eastAsia" w:ascii="宋体" w:cs="宋体"/>
                <w:color w:val="000000"/>
                <w:sz w:val="24"/>
                <w:szCs w:val="24"/>
                <w:lang w:eastAsia="zh-CN"/>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bl>
    <w:p>
      <w:pPr>
        <w:spacing w:line="580" w:lineRule="exact"/>
        <w:rPr>
          <w:rFonts w:ascii="??_GB2312" w:hAnsi="??_GB2312" w:cs="??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olor w:val="000000"/>
                <w:sz w:val="24"/>
                <w:szCs w:val="24"/>
                <w:lang w:eastAsia="zh-CN"/>
              </w:rPr>
              <w:t>认证管理监督项目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州</w:t>
            </w:r>
            <w:r>
              <w:rPr>
                <w:rFonts w:hint="eastAsia" w:ascii="宋体" w:cs="宋体"/>
                <w:color w:val="000000"/>
                <w:sz w:val="24"/>
                <w:szCs w:val="24"/>
                <w:lang w:eastAsia="zh-CN"/>
              </w:rPr>
              <w:t>市场</w:t>
            </w:r>
            <w:r>
              <w:rPr>
                <w:rFonts w:hint="eastAsia" w:ascii="宋体" w:cs="宋体"/>
                <w:color w:val="000000"/>
                <w:sz w:val="24"/>
                <w:szCs w:val="24"/>
              </w:rPr>
              <w:t>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预算执行情况</w:t>
            </w:r>
            <w:r>
              <w:rPr>
                <w:rFonts w:ascii="宋体" w:hAnsi="宋体" w:cs="宋体"/>
                <w:color w:val="000000"/>
                <w:kern w:val="0"/>
                <w:sz w:val="24"/>
                <w:szCs w:val="24"/>
              </w:rPr>
              <w:t>(</w:t>
            </w:r>
            <w:r>
              <w:rPr>
                <w:rFonts w:hint="eastAsia" w:ascii="宋体" w:hAnsi="宋体" w:cs="宋体"/>
                <w:color w:val="000000"/>
                <w:kern w:val="0"/>
                <w:sz w:val="24"/>
                <w:szCs w:val="24"/>
              </w:rPr>
              <w:t>万元</w:t>
            </w:r>
            <w:r>
              <w:rPr>
                <w:rFonts w:ascii="宋体" w:hAnsi="宋体" w:cs="宋体"/>
                <w:color w:val="000000"/>
                <w:kern w:val="0"/>
                <w:sz w:val="24"/>
                <w:szCs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预算数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执行数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3.83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其中</w:t>
            </w:r>
            <w:r>
              <w:rPr>
                <w:rFonts w:ascii="宋体" w:cs="宋体"/>
                <w:color w:val="000000"/>
                <w:kern w:val="0"/>
                <w:sz w:val="24"/>
                <w:szCs w:val="24"/>
              </w:rPr>
              <w:t>-</w:t>
            </w:r>
            <w:r>
              <w:rPr>
                <w:rFonts w:hint="eastAsia" w:ascii="宋体" w:hAnsi="宋体" w:cs="宋体"/>
                <w:color w:val="000000"/>
                <w:kern w:val="0"/>
                <w:sz w:val="24"/>
                <w:szCs w:val="24"/>
              </w:rPr>
              <w:t>财政拨款</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olor w:val="000000"/>
                <w:sz w:val="24"/>
                <w:szCs w:val="24"/>
                <w:lang w:val="en-US" w:eastAsia="zh-CN"/>
              </w:rPr>
            </w:pPr>
            <w:r>
              <w:rPr>
                <w:rFonts w:hint="eastAsia" w:ascii="宋体" w:cs="宋体"/>
                <w:color w:val="000000"/>
                <w:sz w:val="24"/>
                <w:szCs w:val="24"/>
                <w:lang w:val="en-US" w:eastAsia="zh-CN"/>
              </w:rPr>
              <w:t>3.83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其它资金</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olor w:val="000000"/>
                <w:sz w:val="24"/>
                <w:szCs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olor w:val="000000"/>
                <w:sz w:val="24"/>
                <w:szCs w:val="24"/>
                <w:lang w:eastAsia="zh-CN"/>
              </w:rPr>
              <w:t>监督规范全州认证认可与检验检测市场</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olor w:val="000000"/>
                <w:sz w:val="24"/>
                <w:szCs w:val="24"/>
              </w:rPr>
              <w:t>进一步规范检验检测市场</w:t>
            </w:r>
            <w:r>
              <w:rPr>
                <w:rFonts w:hint="eastAsia" w:ascii="宋体"/>
                <w:color w:val="000000"/>
                <w:sz w:val="24"/>
                <w:szCs w:val="24"/>
                <w:lang w:eastAsia="zh-CN"/>
              </w:rPr>
              <w:t>，开展强制性产品认证监管工作，开展企业ISO9000管理体系认证和HACOP(哈斯博）认证监督检查</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预期指标值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实际完成指标值</w:t>
            </w:r>
            <w:r>
              <w:rPr>
                <w:rFonts w:ascii="宋体" w:hAnsi="宋体" w:cs="宋体"/>
                <w:color w:val="000000"/>
                <w:kern w:val="0"/>
                <w:sz w:val="24"/>
                <w:szCs w:val="24"/>
              </w:rPr>
              <w:t>(</w:t>
            </w:r>
            <w:r>
              <w:rPr>
                <w:rFonts w:hint="eastAsia" w:ascii="宋体" w:hAnsi="宋体" w:cs="宋体"/>
                <w:color w:val="000000"/>
                <w:kern w:val="0"/>
                <w:sz w:val="24"/>
                <w:szCs w:val="24"/>
              </w:rPr>
              <w:t>包含数字及文字描述</w:t>
            </w:r>
            <w:r>
              <w:rPr>
                <w:rFonts w:ascii="宋体" w:hAnsi="宋体" w:cs="宋体"/>
                <w:color w:val="000000"/>
                <w:kern w:val="0"/>
                <w:sz w:val="24"/>
                <w:szCs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认证范围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rPr>
              <w:t>全</w:t>
            </w:r>
            <w:r>
              <w:rPr>
                <w:rFonts w:hint="eastAsia" w:ascii="宋体" w:cs="宋体"/>
                <w:color w:val="000000"/>
                <w:sz w:val="24"/>
                <w:szCs w:val="24"/>
                <w:lang w:eastAsia="zh-CN"/>
              </w:rPr>
              <w:t>州十三县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资质认定事中事后监管，规范检验检测市场</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认证工作完成时间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12</w:t>
            </w:r>
            <w:r>
              <w:rPr>
                <w:rFonts w:hint="eastAsia" w:ascii="宋体" w:cs="宋体"/>
                <w:color w:val="000000"/>
                <w:sz w:val="24"/>
                <w:szCs w:val="24"/>
              </w:rPr>
              <w:t>月底前完成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ascii="宋体" w:cs="宋体"/>
                <w:color w:val="000000"/>
                <w:sz w:val="24"/>
                <w:szCs w:val="24"/>
              </w:rPr>
              <w:t>201</w:t>
            </w:r>
            <w:r>
              <w:rPr>
                <w:rFonts w:hint="eastAsia" w:ascii="宋体" w:cs="宋体"/>
                <w:color w:val="000000"/>
                <w:sz w:val="24"/>
                <w:szCs w:val="24"/>
                <w:lang w:val="en-US" w:eastAsia="zh-CN"/>
              </w:rPr>
              <w:t>9</w:t>
            </w:r>
            <w:r>
              <w:rPr>
                <w:rFonts w:hint="eastAsia" w:ascii="宋体" w:cs="宋体"/>
                <w:color w:val="000000"/>
                <w:sz w:val="24"/>
                <w:szCs w:val="24"/>
              </w:rPr>
              <w:t>年</w:t>
            </w:r>
            <w:r>
              <w:rPr>
                <w:rFonts w:ascii="宋体" w:cs="宋体"/>
                <w:color w:val="000000"/>
                <w:sz w:val="24"/>
                <w:szCs w:val="24"/>
              </w:rPr>
              <w:t>12</w:t>
            </w:r>
            <w:r>
              <w:rPr>
                <w:rFonts w:hint="eastAsia" w:ascii="宋体" w:cs="宋体"/>
                <w:color w:val="000000"/>
                <w:sz w:val="24"/>
                <w:szCs w:val="24"/>
              </w:rPr>
              <w:t>月完成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olor w:val="000000"/>
                <w:sz w:val="24"/>
                <w:szCs w:val="24"/>
                <w:lang w:eastAsia="zh-CN"/>
              </w:rPr>
              <w:t>企业对认证重要性认识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olor w:val="000000"/>
                <w:sz w:val="24"/>
                <w:szCs w:val="24"/>
              </w:rPr>
              <w:t>通过强化企业监管，增强了企业提质增效意识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olor w:val="000000"/>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eastAsia="宋体"/>
                <w:color w:val="000000"/>
                <w:sz w:val="24"/>
                <w:szCs w:val="24"/>
                <w:lang w:eastAsia="zh-CN"/>
              </w:rPr>
            </w:pPr>
            <w:r>
              <w:rPr>
                <w:rFonts w:hint="eastAsia" w:ascii="宋体" w:cs="宋体"/>
                <w:color w:val="000000"/>
                <w:sz w:val="24"/>
                <w:szCs w:val="24"/>
                <w:lang w:eastAsia="zh-CN"/>
              </w:rPr>
              <w:t>认知率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cs="宋体"/>
                <w:color w:val="000000"/>
                <w:sz w:val="24"/>
                <w:szCs w:val="24"/>
              </w:rPr>
              <w:t>社会公众</w:t>
            </w:r>
            <w:r>
              <w:rPr>
                <w:rFonts w:hint="eastAsia" w:ascii="宋体" w:cs="宋体"/>
                <w:color w:val="000000"/>
                <w:sz w:val="24"/>
                <w:szCs w:val="24"/>
                <w:lang w:eastAsia="zh-CN"/>
              </w:rPr>
              <w:t>认知</w:t>
            </w:r>
            <w:r>
              <w:rPr>
                <w:rFonts w:hint="eastAsia" w:ascii="宋体" w:cs="宋体"/>
                <w:color w:val="000000"/>
                <w:sz w:val="24"/>
                <w:szCs w:val="24"/>
              </w:rPr>
              <w:t>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eastAsia="宋体" w:cs="宋体"/>
                <w:color w:val="000000"/>
                <w:sz w:val="24"/>
                <w:szCs w:val="24"/>
                <w:lang w:val="en-US" w:eastAsia="zh-CN"/>
              </w:rPr>
            </w:pPr>
            <w:r>
              <w:rPr>
                <w:rFonts w:hint="eastAsia" w:ascii="宋体" w:cs="宋体"/>
                <w:color w:val="000000"/>
                <w:sz w:val="24"/>
                <w:szCs w:val="24"/>
                <w:lang w:eastAsia="zh-CN"/>
              </w:rPr>
              <w:t>社会公众认知率达</w:t>
            </w:r>
            <w:r>
              <w:rPr>
                <w:rFonts w:hint="eastAsia" w:ascii="宋体" w:cs="宋体"/>
                <w:color w:val="000000"/>
                <w:sz w:val="24"/>
                <w:szCs w:val="24"/>
                <w:lang w:val="en-US" w:eastAsia="zh-CN"/>
              </w:rPr>
              <w:t>60%以上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p>
        </w:tc>
      </w:tr>
    </w:tbl>
    <w:p>
      <w:pPr>
        <w:spacing w:line="580" w:lineRule="exact"/>
        <w:ind w:firstLine="640" w:firstLineChars="200"/>
        <w:rPr>
          <w:rFonts w:hint="eastAsia" w:ascii="楷体_GB2312" w:hAnsi="楷体_GB2312" w:eastAsia="楷体_GB2312" w:cs="楷体_GB2312"/>
          <w:sz w:val="32"/>
          <w:szCs w:val="32"/>
        </w:rPr>
      </w:pPr>
    </w:p>
    <w:p>
      <w:pPr>
        <w:spacing w:line="580" w:lineRule="exact"/>
        <w:ind w:firstLine="640" w:firstLineChars="200"/>
        <w:rPr>
          <w:rFonts w:hint="eastAsia" w:ascii="楷体_GB2312" w:hAnsi="楷体_GB2312" w:eastAsia="楷体_GB2312" w:cs="楷体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仿宋_GB2312" w:hAnsi="仿宋_GB2312" w:eastAsia="仿宋_GB2312" w:cs="仿宋_GB2312"/>
          <w:sz w:val="32"/>
          <w:szCs w:val="32"/>
        </w:rPr>
        <w:t>.部门绩效评价结果。</w:t>
      </w:r>
    </w:p>
    <w:p>
      <w:pPr>
        <w:spacing w:line="58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本部门按要求对2019年部门整体支出绩效评价情况开展自评，《阿坝州</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2019年部门整体支出绩效评价报告》见附件（</w:t>
      </w:r>
      <w:r>
        <w:rPr>
          <w:rFonts w:hint="eastAsia" w:ascii="楷体_GB2312" w:hAnsi="楷体_GB2312" w:eastAsia="楷体_GB2312" w:cs="楷体_GB2312"/>
          <w:sz w:val="32"/>
          <w:szCs w:val="32"/>
        </w:rPr>
        <w:t>附件1）。</w:t>
      </w:r>
    </w:p>
    <w:p>
      <w:pPr>
        <w:spacing w:line="600" w:lineRule="exact"/>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本部门自行组织对2019年省级药品监管专项项目开展了绩效评价，《2019年</w:t>
      </w:r>
      <w:r>
        <w:rPr>
          <w:rFonts w:hint="eastAsia" w:ascii="仿宋_GB2312" w:hAnsi="楷体_GB2312" w:eastAsia="仿宋_GB2312" w:cs="楷体_GB2312"/>
          <w:sz w:val="32"/>
          <w:szCs w:val="32"/>
          <w:lang w:eastAsia="zh-CN"/>
        </w:rPr>
        <w:t>食品监督抽检</w:t>
      </w:r>
      <w:r>
        <w:rPr>
          <w:rFonts w:hint="eastAsia" w:ascii="仿宋_GB2312" w:hAnsi="楷体_GB2312" w:eastAsia="仿宋_GB2312" w:cs="楷体_GB2312"/>
          <w:sz w:val="32"/>
          <w:szCs w:val="32"/>
        </w:rPr>
        <w:t>项目支出绩效的自评报告》见附件（附件2）。</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6"/>
      </w:pPr>
    </w:p>
    <w:p>
      <w:pPr>
        <w:numPr>
          <w:ilvl w:val="0"/>
          <w:numId w:val="5"/>
        </w:numPr>
        <w:spacing w:line="600" w:lineRule="exact"/>
        <w:ind w:firstLine="663" w:firstLineChars="150"/>
        <w:jc w:val="center"/>
        <w:outlineLvl w:val="0"/>
        <w:rPr>
          <w:rStyle w:val="18"/>
          <w:rFonts w:ascii="黑体" w:hAnsi="黑体" w:eastAsia="黑体"/>
          <w:b w:val="0"/>
          <w:bCs w:val="0"/>
        </w:rPr>
      </w:pPr>
      <w:bookmarkStart w:id="55" w:name="_Toc15396613"/>
      <w:bookmarkStart w:id="56" w:name="_Toc15377225"/>
      <w:r>
        <w:rPr>
          <w:rFonts w:hint="eastAsia" w:ascii="黑体" w:hAnsi="黑体" w:eastAsia="黑体" w:cs="黑体"/>
          <w:b/>
          <w:bCs/>
          <w:color w:val="000000"/>
          <w:sz w:val="44"/>
          <w:szCs w:val="44"/>
        </w:rPr>
        <w:t>名</w:t>
      </w:r>
      <w:r>
        <w:rPr>
          <w:rStyle w:val="18"/>
          <w:rFonts w:hint="eastAsia" w:ascii="黑体" w:hAnsi="黑体" w:eastAsia="黑体" w:cs="黑体"/>
          <w:b w:val="0"/>
          <w:bCs w:val="0"/>
        </w:rPr>
        <w:t>词解释</w:t>
      </w:r>
      <w:bookmarkEnd w:id="55"/>
      <w:bookmarkEnd w:id="56"/>
    </w:p>
    <w:p>
      <w:pPr>
        <w:spacing w:line="600" w:lineRule="exact"/>
        <w:jc w:val="left"/>
        <w:rPr>
          <w:rFonts w:ascii="宋体"/>
          <w:b/>
          <w:bCs/>
          <w:color w:val="000000"/>
          <w:sz w:val="44"/>
          <w:szCs w:val="44"/>
        </w:rPr>
      </w:pPr>
    </w:p>
    <w:p>
      <w:pPr>
        <w:pStyle w:val="29"/>
        <w:spacing w:before="93" w:line="560" w:lineRule="exact"/>
        <w:ind w:firstLine="600" w:firstLineChars="200"/>
        <w:rPr>
          <w:rFonts w:ascii="??_GB2312" w:eastAsia="Times New Roman" w:cs="Times New Roman"/>
          <w:sz w:val="30"/>
          <w:szCs w:val="30"/>
        </w:rPr>
      </w:pPr>
      <w:r>
        <w:rPr>
          <w:rFonts w:ascii="??_GB2312" w:eastAsia="Times New Roman" w:cs="??_GB2312"/>
          <w:sz w:val="30"/>
          <w:szCs w:val="30"/>
        </w:rPr>
        <w:t>1.</w:t>
      </w:r>
      <w:r>
        <w:rPr>
          <w:rFonts w:ascii="??_GB2312" w:eastAsia="Times New Roman" w:cs="Times New Roman"/>
          <w:sz w:val="30"/>
          <w:szCs w:val="30"/>
        </w:rPr>
        <w:t>财政拨款收入：指单位从同级财政部门取得的财政预算资金。</w:t>
      </w:r>
    </w:p>
    <w:p>
      <w:pPr>
        <w:pStyle w:val="29"/>
        <w:spacing w:line="560" w:lineRule="exact"/>
        <w:ind w:firstLine="600" w:firstLineChars="200"/>
        <w:rPr>
          <w:rFonts w:ascii="??_GB2312" w:eastAsia="Times New Roman" w:cs="Times New Roman"/>
          <w:sz w:val="30"/>
          <w:szCs w:val="30"/>
        </w:rPr>
      </w:pPr>
      <w:r>
        <w:rPr>
          <w:rFonts w:ascii="??_GB2312" w:eastAsia="Times New Roman" w:cs="??_GB2312"/>
          <w:sz w:val="30"/>
          <w:szCs w:val="30"/>
        </w:rPr>
        <w:t>2.</w:t>
      </w:r>
      <w:r>
        <w:rPr>
          <w:rFonts w:ascii="??_GB2312" w:eastAsia="Times New Roman" w:cs="Times New Roman"/>
          <w:sz w:val="30"/>
          <w:szCs w:val="30"/>
        </w:rPr>
        <w:t>其他收入：指除上述</w:t>
      </w:r>
      <w:r>
        <w:rPr>
          <w:rFonts w:ascii="??_GB2312" w:eastAsia="Times New Roman" w:cs="Calibri"/>
          <w:sz w:val="30"/>
          <w:szCs w:val="30"/>
        </w:rPr>
        <w:t>“</w:t>
      </w:r>
      <w:r>
        <w:rPr>
          <w:rFonts w:ascii="??_GB2312" w:eastAsia="Times New Roman" w:cs="Times New Roman"/>
          <w:sz w:val="30"/>
          <w:szCs w:val="30"/>
        </w:rPr>
        <w:t>财政拨款收入</w:t>
      </w:r>
      <w:r>
        <w:rPr>
          <w:rFonts w:ascii="??_GB2312" w:eastAsia="Times New Roman" w:cs="Calibri"/>
          <w:sz w:val="30"/>
          <w:szCs w:val="30"/>
        </w:rPr>
        <w:t>”</w:t>
      </w:r>
      <w:r>
        <w:rPr>
          <w:rFonts w:ascii="??_GB2312" w:eastAsia="Times New Roman" w:cs="Times New Roman"/>
          <w:sz w:val="30"/>
          <w:szCs w:val="30"/>
        </w:rPr>
        <w:t>、</w:t>
      </w:r>
      <w:r>
        <w:rPr>
          <w:rFonts w:ascii="??_GB2312" w:eastAsia="Times New Roman" w:cs="Calibri"/>
          <w:sz w:val="30"/>
          <w:szCs w:val="30"/>
        </w:rPr>
        <w:t>“</w:t>
      </w:r>
      <w:r>
        <w:rPr>
          <w:rFonts w:ascii="??_GB2312" w:eastAsia="Times New Roman" w:cs="Times New Roman"/>
          <w:sz w:val="30"/>
          <w:szCs w:val="30"/>
        </w:rPr>
        <w:t>事业收入</w:t>
      </w:r>
      <w:r>
        <w:rPr>
          <w:rFonts w:ascii="??_GB2312" w:eastAsia="Times New Roman" w:cs="Calibri"/>
          <w:sz w:val="30"/>
          <w:szCs w:val="30"/>
        </w:rPr>
        <w:t>”</w:t>
      </w:r>
      <w:r>
        <w:rPr>
          <w:rFonts w:ascii="??_GB2312" w:eastAsia="Times New Roman" w:cs="Times New Roman"/>
          <w:sz w:val="30"/>
          <w:szCs w:val="30"/>
        </w:rPr>
        <w:t>、</w:t>
      </w:r>
      <w:r>
        <w:rPr>
          <w:rFonts w:ascii="??_GB2312" w:eastAsia="Times New Roman" w:cs="Calibri"/>
          <w:sz w:val="30"/>
          <w:szCs w:val="30"/>
        </w:rPr>
        <w:t>“</w:t>
      </w:r>
      <w:r>
        <w:rPr>
          <w:rFonts w:ascii="??_GB2312" w:eastAsia="Times New Roman" w:cs="Times New Roman"/>
          <w:sz w:val="30"/>
          <w:szCs w:val="30"/>
        </w:rPr>
        <w:t>经营收入</w:t>
      </w:r>
      <w:r>
        <w:rPr>
          <w:rFonts w:ascii="??_GB2312" w:eastAsia="Times New Roman" w:cs="Calibri"/>
          <w:sz w:val="30"/>
          <w:szCs w:val="30"/>
        </w:rPr>
        <w:t>”</w:t>
      </w:r>
      <w:r>
        <w:rPr>
          <w:rFonts w:ascii="??_GB2312" w:eastAsia="Times New Roman" w:cs="Times New Roman"/>
          <w:sz w:val="30"/>
          <w:szCs w:val="30"/>
        </w:rPr>
        <w:t>等以外的收入。主要是从非同级财政部门、上级主管部门等取得的用于完成项目或专项任务的资金、库存现金溢余等。</w:t>
      </w:r>
    </w:p>
    <w:p>
      <w:pPr>
        <w:pStyle w:val="29"/>
        <w:spacing w:line="560" w:lineRule="exact"/>
        <w:ind w:firstLine="600" w:firstLineChars="200"/>
        <w:rPr>
          <w:rFonts w:ascii="??_GB2312" w:eastAsia="Times New Roman" w:cs="Times New Roman"/>
          <w:sz w:val="30"/>
          <w:szCs w:val="30"/>
        </w:rPr>
      </w:pPr>
      <w:r>
        <w:rPr>
          <w:rFonts w:ascii="??_GB2312" w:eastAsia="Times New Roman" w:cs="??_GB2312"/>
          <w:sz w:val="30"/>
          <w:szCs w:val="30"/>
        </w:rPr>
        <w:t>3.</w:t>
      </w:r>
      <w:r>
        <w:rPr>
          <w:rFonts w:ascii="??_GB2312" w:eastAsia="Times New Roman" w:cs="Times New Roman"/>
          <w:sz w:val="30"/>
          <w:szCs w:val="30"/>
        </w:rPr>
        <w:t>年初结转和结余：指以前年度尚未完成、结转到本年按有关规定继续使用的资金。</w:t>
      </w:r>
    </w:p>
    <w:p>
      <w:pPr>
        <w:ind w:firstLine="600" w:firstLineChars="200"/>
        <w:rPr>
          <w:rFonts w:ascii="??_GB2312" w:eastAsia="Times New Roman"/>
          <w:color w:val="000000"/>
          <w:sz w:val="30"/>
          <w:szCs w:val="30"/>
        </w:rPr>
      </w:pPr>
      <w:r>
        <w:rPr>
          <w:rFonts w:ascii="??_GB2312" w:eastAsia="Times New Roman" w:cs="??_GB2312"/>
          <w:color w:val="000000"/>
          <w:sz w:val="30"/>
          <w:szCs w:val="30"/>
        </w:rPr>
        <w:t>4.</w:t>
      </w:r>
      <w:r>
        <w:rPr>
          <w:rFonts w:ascii="??_GB2312" w:eastAsia="Times New Roman"/>
          <w:color w:val="000000"/>
          <w:sz w:val="30"/>
          <w:szCs w:val="30"/>
        </w:rPr>
        <w:t>年末结转和结余：指本年度或以前年度预算安排、因客观条件发生变化无法按原计划实施，需延迟到以后年度按有关规定继续使用的资金。</w:t>
      </w:r>
    </w:p>
    <w:p>
      <w:pPr>
        <w:ind w:firstLine="600" w:firstLineChars="200"/>
        <w:rPr>
          <w:rFonts w:ascii="??_GB2312" w:eastAsia="Times New Roman"/>
          <w:color w:val="000000"/>
          <w:sz w:val="30"/>
          <w:szCs w:val="30"/>
        </w:rPr>
      </w:pPr>
      <w:r>
        <w:rPr>
          <w:rFonts w:ascii="??_GB2312" w:eastAsia="Times New Roman" w:cs="??_GB2312"/>
          <w:sz w:val="30"/>
          <w:szCs w:val="30"/>
        </w:rPr>
        <w:t>5.</w:t>
      </w:r>
      <w:r>
        <w:rPr>
          <w:rFonts w:ascii="??_GB2312" w:eastAsia="Times New Roman"/>
          <w:color w:val="000000"/>
          <w:sz w:val="30"/>
          <w:szCs w:val="30"/>
        </w:rPr>
        <w:t>社会保障和就业支出（</w:t>
      </w:r>
      <w:r>
        <w:rPr>
          <w:rFonts w:ascii="??_GB2312" w:eastAsia="Times New Roman" w:cs="??_GB2312"/>
          <w:color w:val="000000"/>
          <w:sz w:val="30"/>
          <w:szCs w:val="30"/>
        </w:rPr>
        <w:t>208</w:t>
      </w:r>
      <w:r>
        <w:rPr>
          <w:rFonts w:ascii="??_GB2312" w:eastAsia="Times New Roman"/>
          <w:color w:val="000000"/>
          <w:sz w:val="30"/>
          <w:szCs w:val="30"/>
        </w:rPr>
        <w:t>）行政事业单位离退休（</w:t>
      </w:r>
      <w:r>
        <w:rPr>
          <w:rFonts w:ascii="??_GB2312" w:eastAsia="Times New Roman" w:cs="??_GB2312"/>
          <w:color w:val="000000"/>
          <w:sz w:val="30"/>
          <w:szCs w:val="30"/>
        </w:rPr>
        <w:t>05</w:t>
      </w:r>
      <w:r>
        <w:rPr>
          <w:rFonts w:ascii="??_GB2312" w:eastAsia="Times New Roman"/>
          <w:color w:val="000000"/>
          <w:sz w:val="30"/>
          <w:szCs w:val="30"/>
        </w:rPr>
        <w:t>）机关事业单位基本养老保险缴费支出（</w:t>
      </w:r>
      <w:r>
        <w:rPr>
          <w:rFonts w:ascii="??_GB2312" w:eastAsia="Times New Roman" w:cs="??_GB2312"/>
          <w:color w:val="000000"/>
          <w:sz w:val="30"/>
          <w:szCs w:val="30"/>
        </w:rPr>
        <w:t>05</w:t>
      </w:r>
      <w:r>
        <w:rPr>
          <w:rFonts w:ascii="??_GB2312" w:eastAsia="Times New Roman"/>
          <w:color w:val="000000"/>
          <w:sz w:val="30"/>
          <w:szCs w:val="30"/>
        </w:rPr>
        <w:t>）：指机关事业单位实施养老保险制度由单位缴纳的基本养老保险费支出。</w:t>
      </w:r>
    </w:p>
    <w:p>
      <w:pPr>
        <w:ind w:firstLine="600" w:firstLineChars="200"/>
        <w:rPr>
          <w:rFonts w:ascii="??_GB2312"/>
          <w:color w:val="000000"/>
          <w:sz w:val="30"/>
          <w:szCs w:val="30"/>
        </w:rPr>
      </w:pPr>
      <w:r>
        <w:rPr>
          <w:rFonts w:ascii="??_GB2312" w:eastAsia="Times New Roman" w:cs="??_GB2312"/>
          <w:sz w:val="30"/>
          <w:szCs w:val="30"/>
        </w:rPr>
        <w:t>6.</w:t>
      </w:r>
      <w:r>
        <w:rPr>
          <w:rFonts w:ascii="??_GB2312" w:eastAsia="Times New Roman"/>
          <w:color w:val="000000"/>
          <w:sz w:val="30"/>
          <w:szCs w:val="30"/>
        </w:rPr>
        <w:t>社会保障和就业支出（</w:t>
      </w:r>
      <w:r>
        <w:rPr>
          <w:rFonts w:ascii="??_GB2312" w:eastAsia="Times New Roman" w:cs="??_GB2312"/>
          <w:color w:val="000000"/>
          <w:sz w:val="30"/>
          <w:szCs w:val="30"/>
        </w:rPr>
        <w:t>208</w:t>
      </w:r>
      <w:r>
        <w:rPr>
          <w:rFonts w:ascii="??_GB2312" w:eastAsia="Times New Roman"/>
          <w:color w:val="000000"/>
          <w:sz w:val="30"/>
          <w:szCs w:val="30"/>
        </w:rPr>
        <w:t>）行政事业单位离退休（</w:t>
      </w:r>
      <w:r>
        <w:rPr>
          <w:rFonts w:ascii="??_GB2312" w:eastAsia="Times New Roman" w:cs="??_GB2312"/>
          <w:color w:val="000000"/>
          <w:sz w:val="30"/>
          <w:szCs w:val="30"/>
        </w:rPr>
        <w:t>05</w:t>
      </w:r>
      <w:r>
        <w:rPr>
          <w:rFonts w:ascii="??_GB2312" w:eastAsia="Times New Roman"/>
          <w:color w:val="000000"/>
          <w:sz w:val="30"/>
          <w:szCs w:val="30"/>
        </w:rPr>
        <w:t>）机关事业单位职业年金缴费支出（</w:t>
      </w:r>
      <w:r>
        <w:rPr>
          <w:rFonts w:ascii="??_GB2312" w:eastAsia="Times New Roman" w:cs="??_GB2312"/>
          <w:color w:val="000000"/>
          <w:sz w:val="30"/>
          <w:szCs w:val="30"/>
        </w:rPr>
        <w:t>06</w:t>
      </w:r>
      <w:r>
        <w:rPr>
          <w:rFonts w:ascii="??_GB2312" w:eastAsia="Times New Roman"/>
          <w:color w:val="000000"/>
          <w:sz w:val="30"/>
          <w:szCs w:val="30"/>
        </w:rPr>
        <w:t>）：指机关事业单位实施养老保险制度由单位实际缴纳的职业年金支出。</w:t>
      </w:r>
    </w:p>
    <w:p>
      <w:pPr>
        <w:ind w:firstLine="600" w:firstLineChars="200"/>
        <w:rPr>
          <w:rFonts w:ascii="??_GB2312" w:eastAsia="Times New Roman" w:cs="??_GB2312"/>
          <w:color w:val="000000"/>
          <w:sz w:val="30"/>
          <w:szCs w:val="30"/>
        </w:rPr>
      </w:pPr>
      <w:r>
        <w:rPr>
          <w:rFonts w:ascii="??_GB2312" w:eastAsia="Times New Roman" w:cs="??_GB2312"/>
          <w:color w:val="000000"/>
          <w:sz w:val="30"/>
          <w:szCs w:val="30"/>
        </w:rPr>
        <w:t>7</w:t>
      </w:r>
      <w:r>
        <w:rPr>
          <w:rFonts w:ascii="??_GB2312" w:eastAsia="Times New Roman" w:cs="??_GB2312"/>
          <w:sz w:val="30"/>
          <w:szCs w:val="30"/>
        </w:rPr>
        <w:t>.</w:t>
      </w:r>
      <w:r>
        <w:rPr>
          <w:rFonts w:ascii="??_GB2312" w:eastAsia="Times New Roman" w:cs="??_GB2312"/>
          <w:color w:val="000000"/>
          <w:sz w:val="30"/>
          <w:szCs w:val="30"/>
        </w:rPr>
        <w:t xml:space="preserve"> 医疗卫生与计划生育支出（210）行政事业单位医疗（11）行政单位医疗（01）：</w:t>
      </w:r>
      <w:r>
        <w:rPr>
          <w:rFonts w:hint="eastAsia" w:ascii="??_GB2312" w:cs="??_GB2312"/>
          <w:color w:val="000000"/>
          <w:sz w:val="30"/>
          <w:szCs w:val="30"/>
          <w:lang w:eastAsia="zh-CN"/>
        </w:rPr>
        <w:t>指财政部门安排的行政单位基本医疗保险缴费是，未参加医疗保险的行政单位的公费医疗经费，按国家规定享受离休人员、红军老战士待遇人员的医疗经费</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cs="??_GB2312"/>
          <w:color w:val="000000"/>
          <w:sz w:val="30"/>
          <w:szCs w:val="30"/>
          <w:lang w:val="en-US" w:eastAsia="zh-CN"/>
        </w:rPr>
        <w:t>8</w:t>
      </w:r>
      <w:r>
        <w:rPr>
          <w:rFonts w:ascii="??_GB2312" w:eastAsia="Times New Roman" w:cs="??_GB2312"/>
          <w:color w:val="000000"/>
          <w:sz w:val="30"/>
          <w:szCs w:val="30"/>
        </w:rPr>
        <w:t>.医疗卫生与计划生育支出（210）行政事业单位医疗（11）</w:t>
      </w:r>
      <w:r>
        <w:rPr>
          <w:rFonts w:hint="eastAsia" w:ascii="??_GB2312" w:eastAsia="Times New Roman" w:cs="??_GB2312"/>
          <w:color w:val="000000"/>
          <w:sz w:val="30"/>
          <w:szCs w:val="30"/>
          <w:lang w:eastAsia="zh-CN"/>
        </w:rPr>
        <w:t>公务员医疗补助</w:t>
      </w:r>
      <w:r>
        <w:rPr>
          <w:rFonts w:ascii="??_GB2312" w:eastAsia="Times New Roman" w:cs="??_GB2312"/>
          <w:color w:val="000000"/>
          <w:sz w:val="30"/>
          <w:szCs w:val="30"/>
        </w:rPr>
        <w:t>（0</w:t>
      </w:r>
      <w:r>
        <w:rPr>
          <w:rFonts w:hint="eastAsia" w:ascii="??_GB2312" w:eastAsia="Times New Roman" w:cs="??_GB2312"/>
          <w:color w:val="000000"/>
          <w:sz w:val="30"/>
          <w:szCs w:val="30"/>
          <w:lang w:val="en-US" w:eastAsia="zh-CN"/>
        </w:rPr>
        <w:t>3</w:t>
      </w:r>
      <w:r>
        <w:rPr>
          <w:rFonts w:ascii="??_GB2312" w:eastAsia="Times New Roman" w:cs="??_GB2312"/>
          <w:color w:val="000000"/>
          <w:sz w:val="30"/>
          <w:szCs w:val="30"/>
        </w:rPr>
        <w:t>）：</w:t>
      </w:r>
      <w:r>
        <w:rPr>
          <w:rFonts w:hint="eastAsia" w:ascii="??_GB2312" w:cs="??_GB2312"/>
          <w:color w:val="000000"/>
          <w:sz w:val="30"/>
          <w:szCs w:val="30"/>
          <w:lang w:eastAsia="zh-CN"/>
        </w:rPr>
        <w:t>指财政部门安排的公务员医疗补助经费</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cs="??_GB2312"/>
          <w:color w:val="000000"/>
          <w:sz w:val="30"/>
          <w:szCs w:val="30"/>
          <w:lang w:val="en-US" w:eastAsia="zh-CN"/>
        </w:rPr>
        <w:t>9</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行政运行</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01</w:t>
      </w:r>
      <w:r>
        <w:rPr>
          <w:rFonts w:ascii="??_GB2312" w:eastAsia="Times New Roman" w:cs="??_GB2312"/>
          <w:color w:val="000000"/>
          <w:sz w:val="30"/>
          <w:szCs w:val="30"/>
        </w:rPr>
        <w:t>）：</w:t>
      </w:r>
      <w:r>
        <w:rPr>
          <w:rFonts w:hint="eastAsia" w:ascii="??_GB2312" w:cs="??_GB2312"/>
          <w:color w:val="000000"/>
          <w:sz w:val="30"/>
          <w:szCs w:val="30"/>
          <w:lang w:eastAsia="zh-CN"/>
        </w:rPr>
        <w:t>指行政单位的基本支出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10</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一般行政管理事务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02</w:t>
      </w:r>
      <w:r>
        <w:rPr>
          <w:rFonts w:ascii="??_GB2312" w:eastAsia="Times New Roman" w:cs="??_GB2312"/>
          <w:color w:val="000000"/>
          <w:sz w:val="30"/>
          <w:szCs w:val="30"/>
        </w:rPr>
        <w:t>）：</w:t>
      </w:r>
      <w:r>
        <w:rPr>
          <w:rFonts w:hint="eastAsia" w:ascii="??_GB2312" w:cs="??_GB2312"/>
          <w:color w:val="000000"/>
          <w:sz w:val="30"/>
          <w:szCs w:val="30"/>
          <w:lang w:eastAsia="zh-CN"/>
        </w:rPr>
        <w:t>指行政单位未单独设置项级科目的其他项目支出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11</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市场监督管理专项</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04</w:t>
      </w:r>
      <w:r>
        <w:rPr>
          <w:rFonts w:ascii="??_GB2312" w:eastAsia="Times New Roman" w:cs="??_GB2312"/>
          <w:color w:val="000000"/>
          <w:sz w:val="30"/>
          <w:szCs w:val="30"/>
        </w:rPr>
        <w:t>）：</w:t>
      </w:r>
      <w:r>
        <w:rPr>
          <w:rFonts w:hint="eastAsia" w:ascii="??_GB2312" w:cs="??_GB2312"/>
          <w:color w:val="000000"/>
          <w:sz w:val="30"/>
          <w:szCs w:val="30"/>
          <w:lang w:eastAsia="zh-CN"/>
        </w:rPr>
        <w:t>指从事市场监督管理专项业务方面的支出，单设科目的业务除外</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12</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市场监管执法</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05</w:t>
      </w:r>
      <w:r>
        <w:rPr>
          <w:rFonts w:ascii="??_GB2312" w:eastAsia="Times New Roman" w:cs="??_GB2312"/>
          <w:color w:val="000000"/>
          <w:sz w:val="30"/>
          <w:szCs w:val="30"/>
        </w:rPr>
        <w:t>）：</w:t>
      </w:r>
      <w:r>
        <w:rPr>
          <w:rFonts w:hint="eastAsia" w:ascii="??_GB2312" w:cs="??_GB2312"/>
          <w:color w:val="000000"/>
          <w:sz w:val="30"/>
          <w:szCs w:val="30"/>
          <w:lang w:eastAsia="zh-CN"/>
        </w:rPr>
        <w:t>指敲击监督管理部门依法开展各类执法（含食品、药品物价等）活动、查处各类经济违法案件的专项工作支出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13</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信息化建设</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08</w:t>
      </w:r>
      <w:r>
        <w:rPr>
          <w:rFonts w:ascii="??_GB2312" w:eastAsia="Times New Roman" w:cs="??_GB2312"/>
          <w:color w:val="000000"/>
          <w:sz w:val="30"/>
          <w:szCs w:val="30"/>
        </w:rPr>
        <w:t>）：</w:t>
      </w:r>
      <w:r>
        <w:rPr>
          <w:rFonts w:hint="eastAsia" w:ascii="??_GB2312" w:cs="??_GB2312"/>
          <w:color w:val="000000"/>
          <w:sz w:val="30"/>
          <w:szCs w:val="30"/>
          <w:lang w:eastAsia="zh-CN"/>
        </w:rPr>
        <w:t>指市场监督管理、药品监督管理部门用于信息化建设及运行维护方面的支出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14</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认证认可监督管理</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10</w:t>
      </w:r>
      <w:r>
        <w:rPr>
          <w:rFonts w:ascii="??_GB2312" w:eastAsia="Times New Roman" w:cs="??_GB2312"/>
          <w:color w:val="000000"/>
          <w:sz w:val="30"/>
          <w:szCs w:val="30"/>
        </w:rPr>
        <w:t>）：</w:t>
      </w:r>
      <w:r>
        <w:rPr>
          <w:rFonts w:hint="eastAsia" w:ascii="??_GB2312" w:cs="??_GB2312"/>
          <w:color w:val="000000"/>
          <w:sz w:val="30"/>
          <w:szCs w:val="30"/>
          <w:lang w:eastAsia="zh-CN"/>
        </w:rPr>
        <w:t>指认证认可业务活动支出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15</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标准化管理</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11</w:t>
      </w:r>
      <w:r>
        <w:rPr>
          <w:rFonts w:ascii="??_GB2312" w:eastAsia="Times New Roman" w:cs="??_GB2312"/>
          <w:color w:val="000000"/>
          <w:sz w:val="30"/>
          <w:szCs w:val="30"/>
        </w:rPr>
        <w:t>）：</w:t>
      </w:r>
      <w:r>
        <w:rPr>
          <w:rFonts w:hint="eastAsia" w:ascii="??_GB2312" w:cs="??_GB2312"/>
          <w:color w:val="000000"/>
          <w:sz w:val="30"/>
          <w:szCs w:val="30"/>
          <w:lang w:eastAsia="zh-CN"/>
        </w:rPr>
        <w:t>指标准化管理方面的支出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16</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药品事务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12</w:t>
      </w:r>
      <w:r>
        <w:rPr>
          <w:rFonts w:ascii="??_GB2312" w:eastAsia="Times New Roman" w:cs="??_GB2312"/>
          <w:color w:val="000000"/>
          <w:sz w:val="30"/>
          <w:szCs w:val="30"/>
        </w:rPr>
        <w:t>）：</w:t>
      </w:r>
      <w:r>
        <w:rPr>
          <w:rFonts w:hint="eastAsia" w:ascii="??_GB2312" w:cs="??_GB2312"/>
          <w:color w:val="000000"/>
          <w:sz w:val="30"/>
          <w:szCs w:val="30"/>
          <w:lang w:eastAsia="zh-CN"/>
        </w:rPr>
        <w:t>指用于药品（含中药、民族药）监督管理方面的支出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17</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38</w:t>
      </w:r>
      <w:r>
        <w:rPr>
          <w:rFonts w:ascii="??_GB2312" w:eastAsia="Times New Roman" w:cs="??_GB2312"/>
          <w:color w:val="000000"/>
          <w:sz w:val="30"/>
          <w:szCs w:val="30"/>
        </w:rPr>
        <w:t>）</w:t>
      </w:r>
      <w:r>
        <w:rPr>
          <w:rFonts w:hint="eastAsia" w:ascii="??_GB2312" w:eastAsia="Times New Roman" w:cs="??_GB2312"/>
          <w:color w:val="000000"/>
          <w:sz w:val="30"/>
          <w:szCs w:val="30"/>
          <w:lang w:eastAsia="zh-CN"/>
        </w:rPr>
        <w:t>其他市场监督管理事务</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99</w:t>
      </w:r>
      <w:r>
        <w:rPr>
          <w:rFonts w:ascii="??_GB2312" w:eastAsia="Times New Roman" w:cs="??_GB2312"/>
          <w:color w:val="000000"/>
          <w:sz w:val="30"/>
          <w:szCs w:val="30"/>
        </w:rPr>
        <w:t>）：</w:t>
      </w:r>
      <w:r>
        <w:rPr>
          <w:rFonts w:hint="eastAsia" w:ascii="??_GB2312" w:cs="??_GB2312"/>
          <w:color w:val="000000"/>
          <w:sz w:val="30"/>
          <w:szCs w:val="30"/>
          <w:lang w:eastAsia="zh-CN"/>
        </w:rPr>
        <w:t>指用于除上述项目以外其他市场监督管理事务的支出</w:t>
      </w:r>
      <w:r>
        <w:rPr>
          <w:rFonts w:ascii="??_GB2312" w:eastAsia="Times New Roman" w:cs="??_GB2312"/>
          <w:color w:val="000000"/>
          <w:sz w:val="30"/>
          <w:szCs w:val="30"/>
        </w:rPr>
        <w:t>。</w:t>
      </w:r>
    </w:p>
    <w:p>
      <w:pPr>
        <w:ind w:firstLine="600" w:firstLineChars="200"/>
        <w:rPr>
          <w:rFonts w:ascii="??_GB2312" w:eastAsia="Times New Roman" w:cs="??_GB2312"/>
          <w:color w:val="000000"/>
          <w:sz w:val="30"/>
          <w:szCs w:val="30"/>
        </w:rPr>
      </w:pPr>
      <w:r>
        <w:rPr>
          <w:rFonts w:hint="eastAsia" w:ascii="??_GB2312" w:eastAsia="Times New Roman" w:cs="??_GB2312"/>
          <w:color w:val="000000"/>
          <w:sz w:val="30"/>
          <w:szCs w:val="30"/>
          <w:lang w:val="en-US" w:eastAsia="zh-CN"/>
        </w:rPr>
        <w:t>18</w:t>
      </w:r>
      <w:r>
        <w:rPr>
          <w:rFonts w:ascii="??_GB2312" w:eastAsia="Times New Roman" w:cs="??_GB2312"/>
          <w:color w:val="000000"/>
          <w:sz w:val="30"/>
          <w:szCs w:val="30"/>
        </w:rPr>
        <w:t>.</w:t>
      </w:r>
      <w:r>
        <w:rPr>
          <w:rFonts w:hint="eastAsia" w:ascii="??_GB2312" w:eastAsia="Times New Roman" w:cs="??_GB2312"/>
          <w:color w:val="000000"/>
          <w:sz w:val="30"/>
          <w:szCs w:val="30"/>
          <w:lang w:eastAsia="zh-CN"/>
        </w:rPr>
        <w:t>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201</w:t>
      </w:r>
      <w:r>
        <w:rPr>
          <w:rFonts w:ascii="??_GB2312" w:eastAsia="Times New Roman" w:cs="??_GB2312"/>
          <w:color w:val="000000"/>
          <w:sz w:val="30"/>
          <w:szCs w:val="30"/>
        </w:rPr>
        <w:t>）</w:t>
      </w:r>
      <w:r>
        <w:rPr>
          <w:rFonts w:hint="eastAsia" w:ascii="??_GB2312" w:eastAsia="Times New Roman" w:cs="??_GB2312"/>
          <w:color w:val="000000"/>
          <w:sz w:val="30"/>
          <w:szCs w:val="30"/>
          <w:lang w:eastAsia="zh-CN"/>
        </w:rPr>
        <w:t>其他一般公共服务支出</w:t>
      </w:r>
      <w:r>
        <w:rPr>
          <w:rFonts w:ascii="??_GB2312" w:eastAsia="Times New Roman" w:cs="??_GB2312"/>
          <w:color w:val="000000"/>
          <w:sz w:val="30"/>
          <w:szCs w:val="30"/>
        </w:rPr>
        <w:t>（</w:t>
      </w:r>
      <w:r>
        <w:rPr>
          <w:rFonts w:hint="eastAsia" w:ascii="??_GB2312" w:eastAsia="Times New Roman" w:cs="??_GB2312"/>
          <w:color w:val="000000"/>
          <w:sz w:val="30"/>
          <w:szCs w:val="30"/>
          <w:lang w:val="en-US" w:eastAsia="zh-CN"/>
        </w:rPr>
        <w:t>99</w:t>
      </w:r>
      <w:r>
        <w:rPr>
          <w:rFonts w:ascii="??_GB2312" w:eastAsia="Times New Roman" w:cs="??_GB2312"/>
          <w:color w:val="000000"/>
          <w:sz w:val="30"/>
          <w:szCs w:val="30"/>
        </w:rPr>
        <w:t>）</w:t>
      </w:r>
      <w:r>
        <w:rPr>
          <w:rFonts w:hint="eastAsia" w:ascii="??_GB2312" w:eastAsia="Times New Roman" w:cs="??_GB2312"/>
          <w:color w:val="000000"/>
          <w:sz w:val="30"/>
          <w:szCs w:val="30"/>
          <w:lang w:eastAsia="zh-CN"/>
        </w:rPr>
        <w:t>其他一般公共服务支出（</w:t>
      </w:r>
      <w:r>
        <w:rPr>
          <w:rFonts w:hint="eastAsia" w:ascii="??_GB2312" w:eastAsia="Times New Roman" w:cs="??_GB2312"/>
          <w:color w:val="000000"/>
          <w:sz w:val="30"/>
          <w:szCs w:val="30"/>
          <w:lang w:val="en-US" w:eastAsia="zh-CN"/>
        </w:rPr>
        <w:t>99</w:t>
      </w:r>
      <w:r>
        <w:rPr>
          <w:rFonts w:ascii="??_GB2312" w:eastAsia="Times New Roman" w:cs="??_GB2312"/>
          <w:color w:val="000000"/>
          <w:sz w:val="30"/>
          <w:szCs w:val="30"/>
        </w:rPr>
        <w:t>）：</w:t>
      </w:r>
      <w:r>
        <w:rPr>
          <w:rFonts w:hint="eastAsia" w:ascii="??_GB2312" w:cs="??_GB2312"/>
          <w:color w:val="000000"/>
          <w:sz w:val="30"/>
          <w:szCs w:val="30"/>
          <w:lang w:eastAsia="zh-CN"/>
        </w:rPr>
        <w:t>指上述项目以外的其他一般公共服务支出</w:t>
      </w:r>
      <w:r>
        <w:rPr>
          <w:rFonts w:ascii="??_GB2312" w:eastAsia="Times New Roman" w:cs="??_GB2312"/>
          <w:color w:val="000000"/>
          <w:sz w:val="30"/>
          <w:szCs w:val="30"/>
        </w:rPr>
        <w:t>。</w:t>
      </w:r>
    </w:p>
    <w:p>
      <w:pPr>
        <w:ind w:firstLine="600" w:firstLineChars="200"/>
        <w:rPr>
          <w:rFonts w:hint="eastAsia" w:ascii="??_GB2312" w:cs="??_GB2312"/>
          <w:color w:val="000000"/>
          <w:sz w:val="30"/>
          <w:szCs w:val="30"/>
          <w:lang w:eastAsia="zh-CN"/>
        </w:rPr>
      </w:pPr>
      <w:r>
        <w:rPr>
          <w:rFonts w:hint="eastAsia" w:ascii="??_GB2312" w:eastAsia="Times New Roman" w:cs="??_GB2312"/>
          <w:color w:val="000000"/>
          <w:sz w:val="30"/>
          <w:szCs w:val="30"/>
          <w:lang w:val="en-US" w:eastAsia="zh-CN"/>
        </w:rPr>
        <w:t>19</w:t>
      </w:r>
      <w:r>
        <w:rPr>
          <w:rFonts w:ascii="??_GB2312" w:eastAsia="Times New Roman" w:cs="??_GB2312"/>
          <w:color w:val="000000"/>
          <w:sz w:val="30"/>
          <w:szCs w:val="30"/>
        </w:rPr>
        <w:t>.住房保障支出（221）住房改革支出（02）住房公积金（01）:</w:t>
      </w:r>
      <w:r>
        <w:rPr>
          <w:rFonts w:hint="eastAsia" w:ascii="??_GB2312" w:cs="??_GB2312"/>
          <w:color w:val="000000"/>
          <w:sz w:val="30"/>
          <w:szCs w:val="30"/>
          <w:lang w:eastAsia="zh-CN"/>
        </w:rPr>
        <w:t>指行政事业单位按人力资源和社会保障部、财政部规定的基本工资和津贴补贴以及规定比例为职工缴纳的住房公积金。</w:t>
      </w:r>
    </w:p>
    <w:p>
      <w:pPr>
        <w:ind w:firstLine="600" w:firstLineChars="200"/>
        <w:rPr>
          <w:rFonts w:hint="eastAsia" w:ascii="??_GB2312" w:eastAsia="宋体" w:cs="??_GB2312"/>
          <w:color w:val="000000"/>
          <w:sz w:val="30"/>
          <w:szCs w:val="30"/>
          <w:lang w:eastAsia="zh-CN"/>
        </w:rPr>
      </w:pPr>
      <w:r>
        <w:rPr>
          <w:rFonts w:hint="eastAsia" w:ascii="??_GB2312" w:cs="??_GB2312"/>
          <w:color w:val="000000"/>
          <w:sz w:val="30"/>
          <w:szCs w:val="30"/>
          <w:lang w:val="en-US" w:eastAsia="zh-CN"/>
        </w:rPr>
        <w:t>20</w:t>
      </w:r>
      <w:r>
        <w:rPr>
          <w:rFonts w:ascii="??_GB2312" w:eastAsia="Times New Roman" w:cs="??_GB2312"/>
          <w:color w:val="000000"/>
          <w:sz w:val="30"/>
          <w:szCs w:val="30"/>
        </w:rPr>
        <w:t>.住房保障支出（221）住房改革支出（02）</w:t>
      </w:r>
      <w:r>
        <w:rPr>
          <w:rFonts w:hint="eastAsia" w:ascii="??_GB2312" w:eastAsia="Times New Roman" w:cs="??_GB2312"/>
          <w:color w:val="000000"/>
          <w:sz w:val="30"/>
          <w:szCs w:val="30"/>
          <w:lang w:eastAsia="zh-CN"/>
        </w:rPr>
        <w:t>购房补贴</w:t>
      </w:r>
      <w:r>
        <w:rPr>
          <w:rFonts w:ascii="??_GB2312" w:eastAsia="Times New Roman" w:cs="??_GB2312"/>
          <w:color w:val="000000"/>
          <w:sz w:val="30"/>
          <w:szCs w:val="30"/>
        </w:rPr>
        <w:t>（0</w:t>
      </w:r>
      <w:r>
        <w:rPr>
          <w:rFonts w:hint="eastAsia" w:ascii="??_GB2312" w:eastAsia="Times New Roman" w:cs="??_GB2312"/>
          <w:color w:val="000000"/>
          <w:sz w:val="30"/>
          <w:szCs w:val="30"/>
          <w:lang w:val="en-US" w:eastAsia="zh-CN"/>
        </w:rPr>
        <w:t>3</w:t>
      </w:r>
      <w:r>
        <w:rPr>
          <w:rFonts w:ascii="??_GB2312" w:eastAsia="Times New Roman" w:cs="??_GB2312"/>
          <w:color w:val="000000"/>
          <w:sz w:val="30"/>
          <w:szCs w:val="30"/>
        </w:rPr>
        <w:t>）:</w:t>
      </w:r>
      <w:r>
        <w:rPr>
          <w:rFonts w:hint="eastAsia" w:ascii="??_GB2312" w:cs="??_GB2312"/>
          <w:color w:val="000000"/>
          <w:sz w:val="30"/>
          <w:szCs w:val="30"/>
          <w:lang w:eastAsia="zh-CN"/>
        </w:rPr>
        <w:t>指按房改政策规定，行政事业单位向转役复员离退休人员发放的用于购买住房的补贴。</w:t>
      </w:r>
    </w:p>
    <w:p>
      <w:pPr>
        <w:ind w:firstLine="600" w:firstLineChars="200"/>
        <w:rPr>
          <w:rFonts w:ascii="??_GB2312" w:eastAsia="Times New Roman"/>
          <w:color w:val="000000"/>
          <w:sz w:val="30"/>
          <w:szCs w:val="30"/>
        </w:rPr>
      </w:pPr>
      <w:r>
        <w:rPr>
          <w:rFonts w:hint="eastAsia" w:ascii="??_GB2312" w:cs="??_GB2312"/>
          <w:color w:val="000000"/>
          <w:sz w:val="30"/>
          <w:szCs w:val="30"/>
          <w:lang w:val="en-US" w:eastAsia="zh-CN"/>
        </w:rPr>
        <w:t>21</w:t>
      </w:r>
      <w:r>
        <w:rPr>
          <w:rFonts w:ascii="??_GB2312" w:eastAsia="Times New Roman" w:cs="??_GB2312"/>
          <w:color w:val="000000"/>
          <w:sz w:val="30"/>
          <w:szCs w:val="30"/>
        </w:rPr>
        <w:t>.</w:t>
      </w:r>
      <w:r>
        <w:rPr>
          <w:rFonts w:ascii="??_GB2312" w:eastAsia="Times New Roman"/>
          <w:color w:val="000000"/>
          <w:sz w:val="30"/>
          <w:szCs w:val="30"/>
        </w:rPr>
        <w:t>基本支出：指为保障机构正常运转、完成日常工作任务而发生的人员支出和公用支出。</w:t>
      </w:r>
    </w:p>
    <w:p>
      <w:pPr>
        <w:ind w:firstLine="600" w:firstLineChars="200"/>
        <w:rPr>
          <w:rFonts w:ascii="??_GB2312" w:eastAsia="Times New Roman"/>
          <w:color w:val="000000"/>
          <w:sz w:val="30"/>
          <w:szCs w:val="30"/>
        </w:rPr>
      </w:pPr>
      <w:r>
        <w:rPr>
          <w:rFonts w:hint="eastAsia" w:ascii="??_GB2312" w:cs="??_GB2312"/>
          <w:color w:val="000000"/>
          <w:sz w:val="30"/>
          <w:szCs w:val="30"/>
          <w:lang w:val="en-US" w:eastAsia="zh-CN"/>
        </w:rPr>
        <w:t>22</w:t>
      </w:r>
      <w:r>
        <w:rPr>
          <w:rFonts w:ascii="??_GB2312" w:eastAsia="Times New Roman" w:cs="??_GB2312"/>
          <w:color w:val="000000"/>
          <w:sz w:val="30"/>
          <w:szCs w:val="30"/>
        </w:rPr>
        <w:t>.</w:t>
      </w:r>
      <w:r>
        <w:rPr>
          <w:rFonts w:ascii="??_GB2312" w:eastAsia="Times New Roman"/>
          <w:color w:val="000000"/>
          <w:sz w:val="30"/>
          <w:szCs w:val="30"/>
        </w:rPr>
        <w:t>项目支出：指在基本支出之外为完成特定行政任务和事业发展目标所发生的支出。</w:t>
      </w:r>
    </w:p>
    <w:p>
      <w:pPr>
        <w:pStyle w:val="29"/>
        <w:spacing w:line="560" w:lineRule="exact"/>
        <w:ind w:firstLine="600" w:firstLineChars="200"/>
        <w:rPr>
          <w:rFonts w:ascii="??_GB2312" w:eastAsia="Times New Roman" w:cs="Times New Roman"/>
          <w:sz w:val="30"/>
          <w:szCs w:val="30"/>
        </w:rPr>
      </w:pPr>
      <w:r>
        <w:rPr>
          <w:rFonts w:hint="eastAsia" w:ascii="??_GB2312" w:eastAsia="宋体" w:cs="??_GB2312"/>
          <w:sz w:val="30"/>
          <w:szCs w:val="30"/>
          <w:lang w:val="en-US" w:eastAsia="zh-CN"/>
        </w:rPr>
        <w:t>23</w:t>
      </w:r>
      <w:r>
        <w:rPr>
          <w:rFonts w:ascii="??_GB2312" w:eastAsia="Times New Roman" w:cs="??_GB2312"/>
          <w:sz w:val="30"/>
          <w:szCs w:val="30"/>
        </w:rPr>
        <w:t>.</w:t>
      </w:r>
      <w:r>
        <w:rPr>
          <w:rFonts w:ascii="??_GB2312" w:eastAsia="Times New Roman" w:cs="Calibri"/>
          <w:sz w:val="30"/>
          <w:szCs w:val="30"/>
        </w:rPr>
        <w:t>“</w:t>
      </w:r>
      <w:r>
        <w:rPr>
          <w:rFonts w:ascii="??_GB2312" w:eastAsia="Times New Roman" w:cs="Times New Roman"/>
          <w:sz w:val="30"/>
          <w:szCs w:val="30"/>
        </w:rPr>
        <w:t>三公</w:t>
      </w:r>
      <w:r>
        <w:rPr>
          <w:rFonts w:ascii="??_GB2312" w:eastAsia="Times New Roman" w:cs="Calibri"/>
          <w:sz w:val="30"/>
          <w:szCs w:val="30"/>
        </w:rPr>
        <w:t>”</w:t>
      </w:r>
      <w:r>
        <w:rPr>
          <w:rFonts w:ascii="??_GB2312" w:eastAsia="Times New Roman" w:cs="Times New Roman"/>
          <w:sz w:val="30"/>
          <w:szCs w:val="30"/>
        </w:rPr>
        <w:t>经费：纳入州级财政预决算管理的</w:t>
      </w:r>
      <w:r>
        <w:rPr>
          <w:rFonts w:ascii="??_GB2312" w:eastAsia="Times New Roman" w:cs="Calibri"/>
          <w:sz w:val="30"/>
          <w:szCs w:val="30"/>
        </w:rPr>
        <w:t>“</w:t>
      </w:r>
      <w:r>
        <w:rPr>
          <w:rFonts w:ascii="??_GB2312" w:eastAsia="Times New Roman" w:cs="Times New Roman"/>
          <w:sz w:val="30"/>
          <w:szCs w:val="30"/>
        </w:rPr>
        <w:t>三公</w:t>
      </w:r>
      <w:r>
        <w:rPr>
          <w:rFonts w:ascii="??_GB2312" w:eastAsia="Times New Roman" w:cs="Calibri"/>
          <w:sz w:val="30"/>
          <w:szCs w:val="30"/>
        </w:rPr>
        <w:t>”</w:t>
      </w:r>
      <w:r>
        <w:rPr>
          <w:rFonts w:ascii="??_GB2312" w:eastAsia="Times New Roman" w:cs="Times New Roman"/>
          <w:sz w:val="30"/>
          <w:szCs w:val="30"/>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9"/>
        <w:spacing w:before="93" w:line="560" w:lineRule="exact"/>
        <w:ind w:firstLine="600" w:firstLineChars="200"/>
        <w:rPr>
          <w:rFonts w:ascii="??_GB2312" w:eastAsia="Times New Roman" w:cs="Times New Roman"/>
          <w:sz w:val="30"/>
          <w:szCs w:val="30"/>
        </w:rPr>
      </w:pPr>
      <w:r>
        <w:rPr>
          <w:rFonts w:hint="eastAsia" w:ascii="??_GB2312" w:eastAsia="宋体" w:cs="??_GB2312"/>
          <w:sz w:val="30"/>
          <w:szCs w:val="30"/>
          <w:lang w:val="en-US" w:eastAsia="zh-CN"/>
        </w:rPr>
        <w:t>24</w:t>
      </w:r>
      <w:r>
        <w:rPr>
          <w:rFonts w:ascii="??_GB2312" w:eastAsia="Times New Roman" w:cs="??_GB2312"/>
          <w:sz w:val="30"/>
          <w:szCs w:val="30"/>
        </w:rPr>
        <w:t>.</w:t>
      </w:r>
      <w:r>
        <w:rPr>
          <w:rFonts w:ascii="??_GB2312" w:eastAsia="Times New Roman" w:cs="Times New Roman"/>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pStyle w:val="29"/>
        <w:spacing w:line="560" w:lineRule="exact"/>
        <w:ind w:firstLine="640" w:firstLineChars="200"/>
        <w:rPr>
          <w:rFonts w:ascii="??_GB2312" w:eastAsia="Times New Roman" w:cs="Times New Roman"/>
          <w:sz w:val="32"/>
          <w:szCs w:val="32"/>
        </w:rPr>
      </w:pPr>
    </w:p>
    <w:p>
      <w:pPr>
        <w:spacing w:line="600" w:lineRule="exact"/>
        <w:jc w:val="center"/>
        <w:outlineLvl w:val="0"/>
        <w:rPr>
          <w:rStyle w:val="18"/>
          <w:rFonts w:ascii="黑体" w:hAnsi="黑体" w:eastAsia="黑体"/>
          <w:b w:val="0"/>
          <w:bCs w:val="0"/>
        </w:rPr>
      </w:pPr>
      <w:bookmarkStart w:id="57" w:name="_Toc15396614"/>
      <w:bookmarkStart w:id="58" w:name="_Toc15377226"/>
      <w:r>
        <w:rPr>
          <w:rFonts w:hint="eastAsia" w:ascii="黑体" w:hAnsi="黑体" w:eastAsia="黑体" w:cs="黑体"/>
          <w:color w:val="000000"/>
          <w:sz w:val="44"/>
          <w:szCs w:val="44"/>
        </w:rPr>
        <w:t>第</w:t>
      </w:r>
      <w:r>
        <w:rPr>
          <w:rStyle w:val="18"/>
          <w:rFonts w:hint="eastAsia" w:ascii="黑体" w:hAnsi="黑体" w:eastAsia="黑体" w:cs="黑体"/>
          <w:b w:val="0"/>
          <w:bCs w:val="0"/>
        </w:rPr>
        <w:t>四部分附件</w:t>
      </w:r>
      <w:bookmarkEnd w:id="57"/>
    </w:p>
    <w:p>
      <w:pPr>
        <w:pStyle w:val="4"/>
        <w:rPr>
          <w:rStyle w:val="18"/>
          <w:rFonts w:ascii="仿宋" w:hAnsi="仿宋" w:eastAsia="仿宋"/>
          <w:b w:val="0"/>
          <w:bCs w:val="0"/>
          <w:sz w:val="32"/>
          <w:szCs w:val="32"/>
        </w:rPr>
      </w:pPr>
      <w:bookmarkStart w:id="59" w:name="_Toc15396615"/>
      <w:r>
        <w:rPr>
          <w:rStyle w:val="18"/>
          <w:rFonts w:hint="eastAsia" w:ascii="仿宋" w:hAnsi="仿宋" w:eastAsia="仿宋" w:cs="仿宋"/>
          <w:b w:val="0"/>
          <w:bCs w:val="0"/>
          <w:sz w:val="32"/>
          <w:szCs w:val="32"/>
        </w:rPr>
        <w:t>附件</w:t>
      </w:r>
      <w:r>
        <w:rPr>
          <w:rStyle w:val="18"/>
          <w:rFonts w:ascii="仿宋" w:hAnsi="仿宋" w:eastAsia="仿宋" w:cs="仿宋"/>
          <w:b w:val="0"/>
          <w:bCs w:val="0"/>
          <w:sz w:val="32"/>
          <w:szCs w:val="32"/>
        </w:rPr>
        <w:t>1</w:t>
      </w:r>
      <w:bookmarkEnd w:id="59"/>
    </w:p>
    <w:p>
      <w:pPr>
        <w:spacing w:line="600" w:lineRule="exact"/>
        <w:jc w:val="center"/>
        <w:outlineLvl w:val="0"/>
        <w:rPr>
          <w:rFonts w:ascii="黑体" w:hAnsi="黑体" w:eastAsia="黑体"/>
          <w:sz w:val="36"/>
          <w:szCs w:val="36"/>
        </w:rPr>
      </w:pPr>
      <w:bookmarkStart w:id="60" w:name="_Toc15396616"/>
      <w:r>
        <w:rPr>
          <w:rFonts w:hint="eastAsia" w:ascii="黑体" w:hAnsi="黑体" w:eastAsia="黑体" w:cs="黑体"/>
          <w:sz w:val="36"/>
          <w:szCs w:val="36"/>
        </w:rPr>
        <w:t>阿坝州</w:t>
      </w:r>
      <w:r>
        <w:rPr>
          <w:rFonts w:hint="eastAsia" w:ascii="黑体" w:hAnsi="黑体" w:eastAsia="黑体" w:cs="黑体"/>
          <w:sz w:val="36"/>
          <w:szCs w:val="36"/>
          <w:lang w:eastAsia="zh-CN"/>
        </w:rPr>
        <w:t>市场</w:t>
      </w:r>
      <w:r>
        <w:rPr>
          <w:rFonts w:hint="eastAsia" w:ascii="黑体" w:hAnsi="黑体" w:eastAsia="黑体" w:cs="黑体"/>
          <w:sz w:val="36"/>
          <w:szCs w:val="36"/>
        </w:rPr>
        <w:t>监督管理局</w:t>
      </w:r>
    </w:p>
    <w:p>
      <w:pPr>
        <w:spacing w:line="600" w:lineRule="exact"/>
        <w:jc w:val="center"/>
        <w:outlineLvl w:val="0"/>
        <w:rPr>
          <w:rFonts w:ascii="黑体" w:hAnsi="黑体" w:eastAsia="黑体"/>
          <w:sz w:val="36"/>
          <w:szCs w:val="36"/>
        </w:rPr>
      </w:pPr>
      <w:r>
        <w:rPr>
          <w:rFonts w:ascii="黑体" w:hAnsi="黑体" w:eastAsia="黑体" w:cs="黑体"/>
          <w:sz w:val="36"/>
          <w:szCs w:val="36"/>
        </w:rPr>
        <w:t>201</w:t>
      </w:r>
      <w:r>
        <w:rPr>
          <w:rFonts w:hint="eastAsia" w:ascii="黑体" w:hAnsi="黑体" w:eastAsia="黑体" w:cs="黑体"/>
          <w:sz w:val="36"/>
          <w:szCs w:val="36"/>
          <w:lang w:val="en-US" w:eastAsia="zh-CN"/>
        </w:rPr>
        <w:t>9</w:t>
      </w:r>
      <w:r>
        <w:rPr>
          <w:rFonts w:hint="eastAsia" w:ascii="黑体" w:hAnsi="黑体" w:eastAsia="黑体" w:cs="黑体"/>
          <w:sz w:val="36"/>
          <w:szCs w:val="36"/>
        </w:rPr>
        <w:t>年部门整体支出绩效评价报告</w:t>
      </w:r>
      <w:bookmarkEnd w:id="60"/>
    </w:p>
    <w:p>
      <w:pPr>
        <w:spacing w:line="580" w:lineRule="exact"/>
        <w:ind w:firstLine="640" w:firstLineChars="200"/>
        <w:rPr>
          <w:rFonts w:ascii="黑体" w:hAnsi="黑体" w:eastAsia="黑体"/>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（一）机构组成。</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根据《《中共阿坝州委办公室 阿坝州人民政府办公室关于印发&lt;阿坝州市</w:t>
      </w:r>
      <w:r>
        <w:rPr>
          <w:rFonts w:hint="eastAsia" w:ascii="仿宋" w:hAnsi="仿宋" w:eastAsia="仿宋" w:cs="仿宋"/>
          <w:sz w:val="32"/>
          <w:szCs w:val="32"/>
          <w:lang w:eastAsia="zh-CN"/>
        </w:rPr>
        <w:t>场</w:t>
      </w:r>
      <w:r>
        <w:rPr>
          <w:rFonts w:hint="eastAsia" w:ascii="仿宋" w:hAnsi="仿宋" w:eastAsia="仿宋" w:cs="仿宋"/>
          <w:sz w:val="32"/>
          <w:szCs w:val="32"/>
        </w:rPr>
        <w:t>监督管理局职能配置、内设机构和人员编制规定&gt;的通知》（阿委办发〔2019〕35号）文件规定，设立阿坝州</w:t>
      </w:r>
      <w:r>
        <w:rPr>
          <w:rFonts w:hint="eastAsia" w:ascii="仿宋" w:hAnsi="仿宋" w:eastAsia="仿宋" w:cs="仿宋"/>
          <w:sz w:val="32"/>
          <w:szCs w:val="32"/>
          <w:lang w:eastAsia="zh-CN"/>
        </w:rPr>
        <w:t>市场</w:t>
      </w:r>
      <w:r>
        <w:rPr>
          <w:rFonts w:hint="eastAsia" w:ascii="仿宋" w:hAnsi="仿宋" w:eastAsia="仿宋" w:cs="仿宋"/>
          <w:sz w:val="32"/>
          <w:szCs w:val="32"/>
        </w:rPr>
        <w:t>监督管理局，</w:t>
      </w:r>
      <w:r>
        <w:rPr>
          <w:rFonts w:hint="eastAsia" w:ascii="仿宋" w:hAnsi="仿宋" w:eastAsia="仿宋" w:cs="仿宋"/>
          <w:sz w:val="32"/>
          <w:szCs w:val="32"/>
          <w:lang w:eastAsia="zh-CN"/>
        </w:rPr>
        <w:t>是</w:t>
      </w:r>
      <w:r>
        <w:rPr>
          <w:rFonts w:hint="eastAsia" w:ascii="仿宋" w:hAnsi="仿宋" w:eastAsia="仿宋" w:cs="仿宋"/>
          <w:sz w:val="32"/>
          <w:szCs w:val="32"/>
        </w:rPr>
        <w:t>州政府工作部门</w:t>
      </w:r>
      <w:r>
        <w:rPr>
          <w:rFonts w:hint="eastAsia" w:ascii="仿宋" w:hAnsi="仿宋" w:eastAsia="仿宋" w:cs="仿宋"/>
          <w:sz w:val="32"/>
          <w:szCs w:val="32"/>
          <w:lang w:eastAsia="zh-CN"/>
        </w:rPr>
        <w:t>，为正县级</w:t>
      </w:r>
      <w:r>
        <w:rPr>
          <w:rFonts w:hint="eastAsia" w:ascii="仿宋" w:hAnsi="仿宋" w:eastAsia="仿宋" w:cs="仿宋"/>
          <w:sz w:val="32"/>
          <w:szCs w:val="32"/>
        </w:rPr>
        <w:t>。州</w:t>
      </w:r>
      <w:r>
        <w:rPr>
          <w:rFonts w:hint="eastAsia" w:ascii="仿宋" w:hAnsi="仿宋" w:eastAsia="仿宋" w:cs="仿宋"/>
          <w:sz w:val="32"/>
          <w:szCs w:val="32"/>
          <w:lang w:eastAsia="zh-CN"/>
        </w:rPr>
        <w:t>市场监督管理</w:t>
      </w:r>
      <w:r>
        <w:rPr>
          <w:rFonts w:hint="eastAsia" w:ascii="仿宋" w:hAnsi="仿宋" w:eastAsia="仿宋" w:cs="仿宋"/>
          <w:sz w:val="32"/>
          <w:szCs w:val="32"/>
        </w:rPr>
        <w:t>局挂阿坝州</w:t>
      </w:r>
      <w:r>
        <w:rPr>
          <w:rFonts w:hint="eastAsia" w:ascii="仿宋" w:hAnsi="仿宋" w:eastAsia="仿宋" w:cs="仿宋"/>
          <w:sz w:val="32"/>
          <w:szCs w:val="32"/>
          <w:lang w:eastAsia="zh-CN"/>
        </w:rPr>
        <w:t>知识产权局、阿坝州民营经济发展局、阿坝州食品安全委员</w:t>
      </w:r>
      <w:r>
        <w:rPr>
          <w:rFonts w:hint="eastAsia" w:ascii="仿宋" w:hAnsi="仿宋" w:eastAsia="仿宋" w:cs="仿宋"/>
          <w:sz w:val="32"/>
          <w:szCs w:val="32"/>
        </w:rPr>
        <w:t>会办公室牌子。本部门下属二级预算单位5个</w:t>
      </w:r>
      <w:r>
        <w:rPr>
          <w:rFonts w:hint="eastAsia" w:ascii="仿宋" w:hAnsi="仿宋" w:eastAsia="仿宋" w:cs="仿宋"/>
          <w:sz w:val="32"/>
          <w:szCs w:val="32"/>
          <w:lang w:eastAsia="zh-CN"/>
        </w:rPr>
        <w:t>，主要是：阿坝州民营经济工作指导中心、阿坝州食药检研中心、阿坝州计量检定测试所、阿坝州产品质量监督检验所、阿坝州特种设备监督检验所</w:t>
      </w:r>
      <w:r>
        <w:rPr>
          <w:rFonts w:hint="eastAsia" w:ascii="仿宋" w:hAnsi="仿宋" w:eastAsia="仿宋" w:cs="仿宋"/>
          <w:sz w:val="32"/>
          <w:szCs w:val="32"/>
        </w:rPr>
        <w:t>，其中内设机构 33个</w:t>
      </w:r>
      <w:r>
        <w:rPr>
          <w:rFonts w:hint="eastAsia" w:ascii="仿宋" w:hAnsi="仿宋" w:eastAsia="仿宋" w:cs="仿宋"/>
          <w:sz w:val="32"/>
          <w:szCs w:val="32"/>
          <w:lang w:eastAsia="zh-CN"/>
        </w:rPr>
        <w:t>，主要是：办公室、市场规范管理科、登记注册科、信用监督管理科、反垄断与反不正当竞争科、消费者权益保护科、网络交易监督管理科、商标广告监督管理科、民营经济协调发展科、食品安全协调科、食品生产安全监督管理科、食品流通安全监督管理科、餐饮服务安全监督管理科、特殊食品安全监督管理科、药品监督管理科、医疗器械监督管理科、化妆品监督管理科、质量发展科、产品质量安全监督管理科、特种设备安全监察科、计量与认证科、标准化科、知识产权与专利科、产品安全抽检监测科、价格监督检查科、法规科（行政审批科）、科技与信息化科、新闻宣传科、财务科、人事科、稽查科、直属分局、机关党办</w:t>
      </w:r>
      <w:r>
        <w:rPr>
          <w:rFonts w:hint="eastAsia" w:ascii="仿宋" w:hAnsi="仿宋" w:eastAsia="仿宋" w:cs="仿宋"/>
          <w:sz w:val="32"/>
          <w:szCs w:val="32"/>
        </w:rPr>
        <w:t>。</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机构</w:t>
      </w:r>
      <w:r>
        <w:rPr>
          <w:rFonts w:hint="eastAsia" w:ascii="仿宋" w:hAnsi="仿宋" w:eastAsia="仿宋" w:cs="仿宋"/>
          <w:sz w:val="32"/>
          <w:szCs w:val="32"/>
        </w:rPr>
        <w:t>职能。</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根据《中共阿坝州委办公室 阿坝州人民政府办公室关于印发&lt;阿坝州市志监督管理局职能配置、内设机构和人员编制规定&gt;的通知》（阿委办发〔2019〕35号）文件规定，主要职责是：1、负责全州市场综合监督管理工作。起草市场监督管理有关自治法规规章和规范性文件草案。组织实施质量强州、食品安全、标准化和知识产权战略，拟订并组织实施全州食品安全等规划，规范和维护市场秩序，营造诚实守信、公平竞争的市场环境。2、负责全州市场主体统一登记注册。负责全州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3、负责组织和指导全州市场监督管理综合执法工作。指导全州市场监管综合执法队伍整合和建设，推动实行统一的市场监管。组织查处和督办大案要案、疑难案件、跨区域案件。规范市场监督管理行政执法行为。4、负责全州反垄断统一执法。统筹推进竞争政策实施，按照权限指导实施公平竞争审查制度。依法依授权对经营者集中行为进行反垄断审查，负责垄断协议、滥用市场支配地位和滥用行政权力排除、限制竞争等反垄断执法工作。指导在州企业在国外的反垄断应诉工作。5、负责监督管理全州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依法开展消费者权益保护工作。指导州保护消费者权益委员会开展工作。6、负责全州宏观质量管理。组织实施质量发展的制度措施。统筹全州质量基础设施建设与应用。会同有关部门组织实施重大工程设备质量监理制度，组织产品质量事故调查，贯彻实施缺陷产品召回制度，监督管理产品防伪工作。7、负责全州产品质量安全监督管理。负责产品质量监督抽查和风险监控工作，组织实施质量分级制度、质量安全追溯制度。负责工业产品生产许可管理。负责纤维质量监督工作。8、负责全州特种设备安全监督管理。综合管理特种设备安全监察、监督工作，监督检查高耗能特种设备节能标准和锅炉产品环境保护标准的执行情况。9、负责全州食品安全监督管理综合协调。统筹指导全州食品安全工作。负责食品安全应急体系建设，组织指导食品安全事件应急处置和调查处理工作。建立健全食品安全重要信息直报制度。承担州食品安全委员会日常工作。10、负责全州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施特殊食品生产、流通、使用的监督管理。11、负责全州药品（含中药、民族药，下同）、医疗器械和化妆品安全监督管理。贯彻执行国家有关药品、医疗器械和化妆品监督管理的方针政策和法律法规。贯彻落实国家鼓励药品、医疗器械和化妆品新技术新产品的管理与服务政策。12、负责监督全州药品、医疗器械和化妆品标准执行和分类管理。组织拟订并监督实施中药材（含民族药材）地方标准。监督实施中药饮片（含民族药饮片）地方炮制规范。配合实施国家基本药物制度。13、负责全州药品、医疗器械和化妆品质量管理。依法依授权监督实施药品、医疗器械生产、经营、使用质量管理规范，依法依授权监督实施化妆品生产卫生标准和技术规范。14、负责全州药品、医疗器械和化妆品监督管理。负责药品、医疗器械、化妆品日常监督检查。依法依授权查处药品、医疗器械和化妆品生产、销售、使用的违法行为。指导县（市）药品、医疗器械和化妆品监督管理工作。15、负责全州药品、医疗器械和化妆品风险管理。组织开展药品不良反应、医疗器械不良事件和化妆品不良反应的监测、评价和处置工作。依法承担药品、医疗器械和化妆品安全应急管理和投诉举报处置工作。16、依法依授权承担我州执业药师注册管理工作，贯彻执行执业药师其他相关管理制度。17、负责统一管理全州计量工作。推行法定计量单位，执行国家计量制度，管理计量器具及量值传递和比对工作。规范、监督商品量和计量行为。18、负责统一管理全州标准化工作。依法承担地方标准立项、编号和发布等工作，协调指导地方标准、团体标准制定工作，依法对标准制定和实施情况开展监督。19、负责统一管理全州检验检测工作。规范检验检测市场，完善检验检测体系，指导协调检验检测行业发展。20、负责统一管理全州认证认可工作。监督管理认证认可和合格评定工作。21、负责市场监督管理科技和信息化建设、新闻宣传。22、负责全州知识产权监督管理。贯彻落实国家、省知识产权战略、法规，拟订全州知识产权规划，负责知识产权的保护，负责组织实施商标、专利执法工作。23、负责促进全州民营经济发展。负责全州民营经济发展工作的任务制定、调查研究、统筹协调、督促落实及民营企业合法权益维护。在州委组织部指导下，指导全州市场监督管理部门配合党委组织部门开展小微企业、个体工商户、专业市场的党建工作。24、负责职责范围内的安全生产和职业健康、生态环境保护、应急联动、审批服务便民化等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（三）人员</w:t>
      </w:r>
      <w:r>
        <w:rPr>
          <w:rFonts w:hint="eastAsia" w:ascii="仿宋" w:hAnsi="仿宋" w:eastAsia="仿宋" w:cs="仿宋"/>
          <w:sz w:val="32"/>
          <w:szCs w:val="32"/>
          <w:lang w:eastAsia="zh-CN"/>
        </w:rPr>
        <w:t>概况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总编制 134 名,其中:行政编制95名,参照公务员法管理的事业编制 25名，其他事业编制14名。</w:t>
      </w:r>
      <w:r>
        <w:rPr>
          <w:rFonts w:hint="eastAsia" w:ascii="仿宋" w:hAnsi="仿宋" w:eastAsia="仿宋" w:cs="仿宋"/>
          <w:sz w:val="32"/>
          <w:szCs w:val="32"/>
          <w:lang w:val="en-US" w:eastAsia="zh-CN"/>
        </w:rPr>
        <w:t>在职人员总数124名，其中：行政人员104名，参照公务员法管理的事业人员8名，其他事业人员12名；离休人员1人，退休人员82人；编外长期聘用的人员10名。</w:t>
      </w:r>
    </w:p>
    <w:p>
      <w:pPr>
        <w:spacing w:line="5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二、部门财政资金收支情况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（一）部门财政资金收入情况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2019全年收入3385.26万元，其中：本年财政拨款收入3374.97万元、其他收入10.29万元。</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财政下达2019年初预算数是3305.07万元，在年度执行中调整增加预算数69.9万元，调整原因是增加中央和省级专项资金，调增人员经费。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（二）部门财政资金支出情况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年全年总支出</w:t>
      </w:r>
      <w:r>
        <w:rPr>
          <w:rFonts w:hint="eastAsia" w:ascii="仿宋" w:hAnsi="仿宋" w:eastAsia="仿宋"/>
          <w:sz w:val="32"/>
          <w:szCs w:val="32"/>
          <w:lang w:val="en-US" w:eastAsia="zh-CN"/>
        </w:rPr>
        <w:t>4017.33</w:t>
      </w:r>
      <w:r>
        <w:rPr>
          <w:rFonts w:hint="eastAsia" w:ascii="仿宋" w:hAnsi="仿宋" w:eastAsia="仿宋"/>
          <w:sz w:val="32"/>
          <w:szCs w:val="32"/>
        </w:rPr>
        <w:t>万元，按资金来源财政预算拨款支出</w:t>
      </w:r>
      <w:r>
        <w:rPr>
          <w:rFonts w:hint="eastAsia" w:ascii="仿宋" w:hAnsi="仿宋" w:eastAsia="仿宋"/>
          <w:sz w:val="32"/>
          <w:szCs w:val="32"/>
          <w:lang w:val="en-US" w:eastAsia="zh-CN"/>
        </w:rPr>
        <w:t>4005.74</w:t>
      </w:r>
      <w:r>
        <w:rPr>
          <w:rFonts w:hint="eastAsia" w:ascii="仿宋" w:hAnsi="仿宋" w:eastAsia="仿宋"/>
          <w:sz w:val="32"/>
          <w:szCs w:val="32"/>
        </w:rPr>
        <w:t>万元，占本年支出的</w:t>
      </w:r>
      <w:r>
        <w:rPr>
          <w:rFonts w:hint="eastAsia" w:ascii="仿宋" w:hAnsi="仿宋" w:eastAsia="仿宋"/>
          <w:sz w:val="32"/>
          <w:szCs w:val="32"/>
          <w:lang w:val="en-US" w:eastAsia="zh-CN"/>
        </w:rPr>
        <w:t>99.71</w:t>
      </w:r>
      <w:r>
        <w:rPr>
          <w:rFonts w:hint="eastAsia" w:ascii="仿宋" w:hAnsi="仿宋" w:eastAsia="仿宋"/>
          <w:sz w:val="32"/>
          <w:szCs w:val="32"/>
        </w:rPr>
        <w:t>%；按支出性质分基本支出</w:t>
      </w:r>
      <w:r>
        <w:rPr>
          <w:rFonts w:hint="eastAsia" w:ascii="仿宋" w:hAnsi="仿宋" w:eastAsia="仿宋"/>
          <w:sz w:val="32"/>
          <w:szCs w:val="32"/>
          <w:lang w:val="en-US" w:eastAsia="zh-CN"/>
        </w:rPr>
        <w:t>3504.56</w:t>
      </w:r>
      <w:r>
        <w:rPr>
          <w:rFonts w:hint="eastAsia" w:ascii="仿宋" w:hAnsi="仿宋" w:eastAsia="仿宋"/>
          <w:sz w:val="32"/>
          <w:szCs w:val="32"/>
        </w:rPr>
        <w:t>万元，占总支出的</w:t>
      </w:r>
      <w:r>
        <w:rPr>
          <w:rFonts w:hint="eastAsia" w:ascii="仿宋" w:hAnsi="仿宋" w:eastAsia="仿宋"/>
          <w:sz w:val="32"/>
          <w:szCs w:val="32"/>
          <w:lang w:val="en-US" w:eastAsia="zh-CN"/>
        </w:rPr>
        <w:t>87.24</w:t>
      </w:r>
      <w:r>
        <w:rPr>
          <w:rFonts w:hint="eastAsia" w:ascii="仿宋" w:hAnsi="仿宋" w:eastAsia="仿宋"/>
          <w:sz w:val="32"/>
          <w:szCs w:val="32"/>
        </w:rPr>
        <w:t>%，项目支出</w:t>
      </w:r>
      <w:r>
        <w:rPr>
          <w:rFonts w:hint="eastAsia" w:ascii="仿宋" w:hAnsi="仿宋" w:eastAsia="仿宋"/>
          <w:sz w:val="32"/>
          <w:szCs w:val="32"/>
          <w:lang w:val="en-US" w:eastAsia="zh-CN"/>
        </w:rPr>
        <w:t>512.77</w:t>
      </w:r>
      <w:r>
        <w:rPr>
          <w:rFonts w:hint="eastAsia" w:ascii="仿宋" w:hAnsi="仿宋" w:eastAsia="仿宋"/>
          <w:sz w:val="32"/>
          <w:szCs w:val="32"/>
        </w:rPr>
        <w:t>万元，占总支出的</w:t>
      </w:r>
      <w:r>
        <w:rPr>
          <w:rFonts w:hint="eastAsia" w:ascii="仿宋" w:hAnsi="仿宋" w:eastAsia="仿宋"/>
          <w:sz w:val="32"/>
          <w:szCs w:val="32"/>
          <w:lang w:val="en-US" w:eastAsia="zh-CN"/>
        </w:rPr>
        <w:t>12.76</w:t>
      </w:r>
      <w:r>
        <w:rPr>
          <w:rFonts w:hint="eastAsia" w:ascii="仿宋" w:hAnsi="仿宋" w:eastAsia="仿宋"/>
          <w:sz w:val="32"/>
          <w:szCs w:val="32"/>
        </w:rPr>
        <w:t>%；按支出经济分类工资福利支出</w:t>
      </w:r>
      <w:r>
        <w:rPr>
          <w:rFonts w:hint="eastAsia" w:ascii="仿宋" w:hAnsi="仿宋" w:eastAsia="仿宋"/>
          <w:sz w:val="32"/>
          <w:szCs w:val="32"/>
          <w:lang w:val="en-US" w:eastAsia="zh-CN"/>
        </w:rPr>
        <w:t>2823.03</w:t>
      </w:r>
      <w:r>
        <w:rPr>
          <w:rFonts w:hint="eastAsia" w:ascii="仿宋" w:hAnsi="仿宋" w:eastAsia="仿宋"/>
          <w:sz w:val="32"/>
          <w:szCs w:val="32"/>
        </w:rPr>
        <w:t>万元，占本年支出的</w:t>
      </w:r>
      <w:r>
        <w:rPr>
          <w:rFonts w:hint="eastAsia" w:ascii="仿宋" w:hAnsi="仿宋" w:eastAsia="仿宋"/>
          <w:sz w:val="32"/>
          <w:szCs w:val="32"/>
          <w:lang w:val="en-US" w:eastAsia="zh-CN"/>
        </w:rPr>
        <w:t>70.27</w:t>
      </w:r>
      <w:r>
        <w:rPr>
          <w:rFonts w:hint="eastAsia" w:ascii="仿宋" w:hAnsi="仿宋" w:eastAsia="仿宋"/>
          <w:sz w:val="32"/>
          <w:szCs w:val="32"/>
        </w:rPr>
        <w:t>%，商品和服务支出</w:t>
      </w:r>
      <w:r>
        <w:rPr>
          <w:rFonts w:hint="eastAsia" w:ascii="仿宋" w:hAnsi="仿宋" w:eastAsia="仿宋"/>
          <w:sz w:val="32"/>
          <w:szCs w:val="32"/>
          <w:lang w:val="en-US" w:eastAsia="zh-CN"/>
        </w:rPr>
        <w:t>1037.52</w:t>
      </w:r>
      <w:r>
        <w:rPr>
          <w:rFonts w:hint="eastAsia" w:ascii="仿宋" w:hAnsi="仿宋" w:eastAsia="仿宋"/>
          <w:sz w:val="32"/>
          <w:szCs w:val="32"/>
        </w:rPr>
        <w:t>万元，占本年支出的</w:t>
      </w:r>
      <w:r>
        <w:rPr>
          <w:rFonts w:hint="eastAsia" w:ascii="仿宋" w:hAnsi="仿宋" w:eastAsia="仿宋"/>
          <w:sz w:val="32"/>
          <w:szCs w:val="32"/>
          <w:lang w:val="en-US" w:eastAsia="zh-CN"/>
        </w:rPr>
        <w:t>25.83</w:t>
      </w:r>
      <w:r>
        <w:rPr>
          <w:rFonts w:hint="eastAsia" w:ascii="仿宋" w:hAnsi="仿宋" w:eastAsia="仿宋"/>
          <w:sz w:val="32"/>
          <w:szCs w:val="32"/>
        </w:rPr>
        <w:t>%，对个人和家庭补助支出</w:t>
      </w:r>
      <w:r>
        <w:rPr>
          <w:rFonts w:hint="eastAsia" w:ascii="仿宋" w:hAnsi="仿宋" w:eastAsia="仿宋"/>
          <w:sz w:val="32"/>
          <w:szCs w:val="32"/>
          <w:lang w:val="en-US" w:eastAsia="zh-CN"/>
        </w:rPr>
        <w:t>145.44</w:t>
      </w:r>
      <w:r>
        <w:rPr>
          <w:rFonts w:hint="eastAsia" w:ascii="仿宋" w:hAnsi="仿宋" w:eastAsia="仿宋"/>
          <w:sz w:val="32"/>
          <w:szCs w:val="32"/>
        </w:rPr>
        <w:t>万元，占本年支出的</w:t>
      </w:r>
      <w:r>
        <w:rPr>
          <w:rFonts w:hint="eastAsia" w:ascii="仿宋" w:hAnsi="仿宋" w:eastAsia="仿宋"/>
          <w:sz w:val="32"/>
          <w:szCs w:val="32"/>
          <w:lang w:val="en-US" w:eastAsia="zh-CN"/>
        </w:rPr>
        <w:t>3.62</w:t>
      </w:r>
      <w:r>
        <w:rPr>
          <w:rFonts w:hint="eastAsia" w:ascii="仿宋" w:hAnsi="仿宋" w:eastAsia="仿宋"/>
          <w:sz w:val="32"/>
          <w:szCs w:val="32"/>
        </w:rPr>
        <w:t>%，其他资本性支出</w:t>
      </w:r>
      <w:r>
        <w:rPr>
          <w:rFonts w:hint="eastAsia" w:ascii="仿宋" w:hAnsi="仿宋" w:eastAsia="仿宋"/>
          <w:sz w:val="32"/>
          <w:szCs w:val="32"/>
          <w:lang w:val="en-US" w:eastAsia="zh-CN"/>
        </w:rPr>
        <w:t>11.33</w:t>
      </w:r>
      <w:r>
        <w:rPr>
          <w:rFonts w:hint="eastAsia" w:ascii="仿宋" w:hAnsi="仿宋" w:eastAsia="仿宋"/>
          <w:sz w:val="32"/>
          <w:szCs w:val="32"/>
        </w:rPr>
        <w:t>万元，占本年支出的</w:t>
      </w:r>
      <w:r>
        <w:rPr>
          <w:rFonts w:hint="eastAsia" w:ascii="仿宋" w:hAnsi="仿宋" w:eastAsia="仿宋"/>
          <w:sz w:val="32"/>
          <w:szCs w:val="32"/>
          <w:lang w:val="en-US" w:eastAsia="zh-CN"/>
        </w:rPr>
        <w:t>0.28</w:t>
      </w:r>
      <w:r>
        <w:rPr>
          <w:rFonts w:hint="eastAsia" w:ascii="仿宋" w:hAnsi="仿宋" w:eastAsia="仿宋"/>
          <w:sz w:val="32"/>
          <w:szCs w:val="32"/>
        </w:rPr>
        <w:t>%。</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三、部门</w:t>
      </w:r>
      <w:r>
        <w:rPr>
          <w:rFonts w:hint="eastAsia" w:ascii="仿宋" w:hAnsi="仿宋" w:eastAsia="仿宋" w:cs="仿宋"/>
          <w:color w:val="auto"/>
          <w:sz w:val="32"/>
          <w:szCs w:val="32"/>
          <w:lang w:eastAsia="zh-CN"/>
        </w:rPr>
        <w:t>整体预算绩效</w:t>
      </w:r>
      <w:r>
        <w:rPr>
          <w:rFonts w:hint="eastAsia" w:ascii="仿宋" w:hAnsi="仿宋" w:eastAsia="仿宋" w:cs="仿宋"/>
          <w:color w:val="auto"/>
          <w:sz w:val="32"/>
          <w:szCs w:val="32"/>
        </w:rPr>
        <w:t>管理情况</w:t>
      </w:r>
    </w:p>
    <w:p>
      <w:pPr>
        <w:spacing w:line="580" w:lineRule="exact"/>
        <w:ind w:firstLine="640" w:firstLineChars="200"/>
        <w:rPr>
          <w:rFonts w:hint="eastAsia" w:ascii="仿宋" w:hAnsi="仿宋" w:eastAsia="仿宋"/>
          <w:color w:val="auto"/>
          <w:sz w:val="32"/>
          <w:szCs w:val="32"/>
          <w:lang w:eastAsia="zh-CN"/>
        </w:rPr>
      </w:pP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部门预算管理</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rPr>
        <w:t>根据州财政局《关于编制</w:t>
      </w:r>
      <w:r>
        <w:rPr>
          <w:rFonts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年部门预算的通知》的要求和口径，结合我局年度工作重点，按照“统筹安排、兼顾重点”的编制原则，两上两下，在规定时限内报送了州财政局。</w:t>
      </w:r>
    </w:p>
    <w:p>
      <w:pPr>
        <w:spacing w:line="580" w:lineRule="exact"/>
        <w:ind w:firstLine="640" w:firstLineChars="200"/>
        <w:rPr>
          <w:rFonts w:ascii="仿宋" w:hAnsi="仿宋" w:eastAsia="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运转类项目作为我局基本支出外，用项目形式安排的业务费，我们坚持“打捆管理、规模控制”的原则。对各业务科室根据年度工作任务提出的资金需求进行严格审核，同时加强与科室的沟通，在此基础上按照支出经济分类科目编制预算。</w:t>
      </w:r>
    </w:p>
    <w:p>
      <w:pPr>
        <w:spacing w:line="580" w:lineRule="exact"/>
        <w:ind w:firstLine="640" w:firstLineChars="200"/>
        <w:rPr>
          <w:rFonts w:ascii="仿宋" w:hAnsi="仿宋" w:eastAsia="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专项类项目作为我局完成特定行政工作任务的经费，首先由业务科室根据重点工作任务并经分管领导同意提出资金需求，规划财务科在对全局重点工作目标进行梳理的基础上，按照“确保体现部门职责和事业发展”的原则对提出的各项目进行筛选。同时对项目的立项依据是否符合局年度工作目标、绩效目标是否合理、项目是否细化、实施的计划是否可行、资金的需求是否合理等内容进行审核。</w:t>
      </w:r>
      <w:r>
        <w:rPr>
          <w:rFonts w:ascii="仿宋" w:hAnsi="仿宋" w:eastAsia="仿宋" w:cs="仿宋"/>
          <w:color w:val="auto"/>
          <w:sz w:val="32"/>
          <w:szCs w:val="32"/>
        </w:rPr>
        <w:t>201</w:t>
      </w:r>
      <w:r>
        <w:rPr>
          <w:rFonts w:hint="eastAsia" w:ascii="仿宋" w:hAnsi="仿宋" w:eastAsia="仿宋" w:cs="仿宋"/>
          <w:color w:val="auto"/>
          <w:sz w:val="32"/>
          <w:szCs w:val="32"/>
          <w:lang w:val="en-US" w:eastAsia="zh-CN"/>
        </w:rPr>
        <w:t>9</w:t>
      </w:r>
      <w:bookmarkStart w:id="77" w:name="_GoBack"/>
      <w:bookmarkEnd w:id="77"/>
      <w:r>
        <w:rPr>
          <w:rFonts w:hint="eastAsia" w:ascii="仿宋" w:hAnsi="仿宋" w:eastAsia="仿宋" w:cs="仿宋"/>
          <w:color w:val="auto"/>
          <w:sz w:val="32"/>
          <w:szCs w:val="32"/>
        </w:rPr>
        <w:t>年我局“专项类”项目均同步申报了绩效目标。</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val="en-US" w:eastAsia="zh-CN"/>
        </w:rPr>
        <w:t>3</w:t>
      </w:r>
      <w:r>
        <w:rPr>
          <w:rFonts w:ascii="仿宋" w:hAnsi="仿宋" w:eastAsia="仿宋" w:cs="仿宋"/>
          <w:color w:val="auto"/>
          <w:sz w:val="32"/>
          <w:szCs w:val="32"/>
        </w:rPr>
        <w:t>.</w:t>
      </w:r>
      <w:r>
        <w:rPr>
          <w:rFonts w:hint="eastAsia" w:ascii="仿宋" w:hAnsi="仿宋" w:eastAsia="仿宋" w:cs="仿宋"/>
          <w:color w:val="auto"/>
          <w:sz w:val="32"/>
          <w:szCs w:val="32"/>
        </w:rPr>
        <w:t>执行管理情况</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总体执行进度：201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年财政拨款执行数</w:t>
      </w:r>
      <w:r>
        <w:rPr>
          <w:rFonts w:hint="eastAsia" w:ascii="仿宋" w:hAnsi="仿宋" w:eastAsia="仿宋" w:cs="仿宋"/>
          <w:color w:val="auto"/>
          <w:sz w:val="32"/>
          <w:szCs w:val="32"/>
          <w:lang w:val="en-US" w:eastAsia="zh-CN"/>
        </w:rPr>
        <w:t>3305.63</w:t>
      </w:r>
      <w:r>
        <w:rPr>
          <w:rFonts w:hint="eastAsia" w:ascii="仿宋" w:hAnsi="仿宋" w:eastAsia="仿宋" w:cs="仿宋"/>
          <w:color w:val="auto"/>
          <w:sz w:val="32"/>
          <w:szCs w:val="32"/>
        </w:rPr>
        <w:t>万元，并经州财政局同意结转下年的指标为</w:t>
      </w:r>
      <w:r>
        <w:rPr>
          <w:rFonts w:hint="eastAsia" w:ascii="仿宋" w:hAnsi="仿宋" w:eastAsia="仿宋" w:cs="仿宋"/>
          <w:color w:val="auto"/>
          <w:sz w:val="32"/>
          <w:szCs w:val="32"/>
          <w:lang w:val="en-US" w:eastAsia="zh-CN"/>
        </w:rPr>
        <w:t>69.34</w:t>
      </w:r>
      <w:r>
        <w:rPr>
          <w:rFonts w:hint="eastAsia" w:ascii="仿宋" w:hAnsi="仿宋" w:eastAsia="仿宋" w:cs="仿宋"/>
          <w:color w:val="auto"/>
          <w:sz w:val="32"/>
          <w:szCs w:val="32"/>
        </w:rPr>
        <w:t>万元，调整预算数</w:t>
      </w:r>
      <w:r>
        <w:rPr>
          <w:rFonts w:hint="eastAsia" w:ascii="仿宋" w:hAnsi="仿宋" w:eastAsia="仿宋" w:cs="仿宋"/>
          <w:color w:val="auto"/>
          <w:sz w:val="32"/>
          <w:szCs w:val="32"/>
          <w:lang w:val="en-US" w:eastAsia="zh-CN"/>
        </w:rPr>
        <w:t>3374.97</w:t>
      </w:r>
      <w:r>
        <w:rPr>
          <w:rFonts w:hint="eastAsia" w:ascii="仿宋" w:hAnsi="仿宋" w:eastAsia="仿宋" w:cs="仿宋"/>
          <w:color w:val="auto"/>
          <w:sz w:val="32"/>
          <w:szCs w:val="32"/>
        </w:rPr>
        <w:t>万元，部门总体执行进度为</w:t>
      </w:r>
      <w:r>
        <w:rPr>
          <w:rFonts w:hint="eastAsia" w:ascii="仿宋" w:hAnsi="仿宋" w:eastAsia="仿宋" w:cs="仿宋"/>
          <w:color w:val="auto"/>
          <w:sz w:val="32"/>
          <w:szCs w:val="32"/>
          <w:lang w:val="en-US" w:eastAsia="zh-CN"/>
        </w:rPr>
        <w:t>97.95</w:t>
      </w:r>
      <w:r>
        <w:rPr>
          <w:rFonts w:hint="eastAsia" w:ascii="仿宋" w:hAnsi="仿宋" w:eastAsia="仿宋" w:cs="仿宋"/>
          <w:color w:val="auto"/>
          <w:sz w:val="32"/>
          <w:szCs w:val="32"/>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执行中期调整：预算中期调整增加中央专项资金</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万元和省级专项资金</w:t>
      </w:r>
      <w:r>
        <w:rPr>
          <w:rFonts w:hint="eastAsia" w:ascii="仿宋" w:hAnsi="仿宋" w:eastAsia="仿宋" w:cs="仿宋"/>
          <w:color w:val="auto"/>
          <w:sz w:val="32"/>
          <w:szCs w:val="32"/>
          <w:lang w:val="en-US" w:eastAsia="zh-CN"/>
        </w:rPr>
        <w:t>133.01</w:t>
      </w:r>
      <w:r>
        <w:rPr>
          <w:rFonts w:hint="eastAsia" w:ascii="仿宋" w:hAnsi="仿宋" w:eastAsia="仿宋" w:cs="仿宋"/>
          <w:color w:val="auto"/>
          <w:sz w:val="32"/>
          <w:szCs w:val="32"/>
        </w:rPr>
        <w:t>万元。</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“三公”经费预算控制情况：“三公经费”预算</w:t>
      </w:r>
      <w:r>
        <w:rPr>
          <w:rFonts w:hint="eastAsia" w:ascii="仿宋" w:hAnsi="仿宋" w:eastAsia="仿宋" w:cs="仿宋"/>
          <w:color w:val="auto"/>
          <w:sz w:val="32"/>
          <w:szCs w:val="32"/>
          <w:lang w:val="en-US" w:eastAsia="zh-CN"/>
        </w:rPr>
        <w:t>210.76</w:t>
      </w:r>
      <w:r>
        <w:rPr>
          <w:rFonts w:hint="eastAsia" w:ascii="仿宋" w:hAnsi="仿宋" w:eastAsia="仿宋" w:cs="仿宋"/>
          <w:color w:val="auto"/>
          <w:sz w:val="32"/>
          <w:szCs w:val="32"/>
        </w:rPr>
        <w:t>万元，其中公务接待</w:t>
      </w:r>
      <w:r>
        <w:rPr>
          <w:rFonts w:hint="eastAsia" w:ascii="仿宋" w:hAnsi="仿宋" w:eastAsia="仿宋" w:cs="仿宋"/>
          <w:color w:val="auto"/>
          <w:sz w:val="32"/>
          <w:szCs w:val="32"/>
          <w:lang w:val="en-US" w:eastAsia="zh-CN"/>
        </w:rPr>
        <w:t>10.76</w:t>
      </w:r>
      <w:r>
        <w:rPr>
          <w:rFonts w:hint="eastAsia" w:ascii="仿宋" w:hAnsi="仿宋" w:eastAsia="仿宋" w:cs="仿宋"/>
          <w:color w:val="auto"/>
          <w:sz w:val="32"/>
          <w:szCs w:val="32"/>
        </w:rPr>
        <w:t>万元，公务用车运行费用</w:t>
      </w:r>
      <w:r>
        <w:rPr>
          <w:rFonts w:hint="eastAsia" w:ascii="仿宋" w:hAnsi="仿宋" w:eastAsia="仿宋" w:cs="仿宋"/>
          <w:color w:val="auto"/>
          <w:sz w:val="32"/>
          <w:szCs w:val="32"/>
          <w:lang w:val="en-US" w:eastAsia="zh-CN"/>
        </w:rPr>
        <w:t>200</w:t>
      </w:r>
      <w:r>
        <w:rPr>
          <w:rFonts w:hint="eastAsia" w:ascii="仿宋" w:hAnsi="仿宋" w:eastAsia="仿宋" w:cs="仿宋"/>
          <w:color w:val="auto"/>
          <w:sz w:val="32"/>
          <w:szCs w:val="32"/>
        </w:rPr>
        <w:t>万元 。公务接待实际支出</w:t>
      </w:r>
      <w:r>
        <w:rPr>
          <w:rFonts w:hint="eastAsia" w:ascii="仿宋" w:hAnsi="仿宋" w:eastAsia="仿宋" w:cs="仿宋"/>
          <w:color w:val="auto"/>
          <w:sz w:val="32"/>
          <w:szCs w:val="32"/>
          <w:lang w:val="en-US" w:eastAsia="zh-CN"/>
        </w:rPr>
        <w:t>2.48</w:t>
      </w:r>
      <w:r>
        <w:rPr>
          <w:rFonts w:hint="eastAsia" w:ascii="仿宋" w:hAnsi="仿宋" w:eastAsia="仿宋" w:cs="仿宋"/>
          <w:color w:val="auto"/>
          <w:sz w:val="32"/>
          <w:szCs w:val="32"/>
        </w:rPr>
        <w:t>万元，节支</w:t>
      </w:r>
      <w:r>
        <w:rPr>
          <w:rFonts w:hint="eastAsia" w:ascii="仿宋" w:hAnsi="仿宋" w:eastAsia="仿宋" w:cs="仿宋"/>
          <w:color w:val="auto"/>
          <w:sz w:val="32"/>
          <w:szCs w:val="32"/>
          <w:lang w:val="en-US" w:eastAsia="zh-CN"/>
        </w:rPr>
        <w:t>8.28</w:t>
      </w:r>
      <w:r>
        <w:rPr>
          <w:rFonts w:hint="eastAsia" w:ascii="仿宋" w:hAnsi="仿宋" w:eastAsia="仿宋" w:cs="仿宋"/>
          <w:color w:val="auto"/>
          <w:sz w:val="32"/>
          <w:szCs w:val="32"/>
        </w:rPr>
        <w:t>万元，节约率</w:t>
      </w:r>
      <w:r>
        <w:rPr>
          <w:rFonts w:hint="eastAsia" w:ascii="仿宋" w:hAnsi="仿宋" w:eastAsia="仿宋" w:cs="仿宋"/>
          <w:color w:val="auto"/>
          <w:sz w:val="32"/>
          <w:szCs w:val="32"/>
          <w:lang w:val="en-US" w:eastAsia="zh-CN"/>
        </w:rPr>
        <w:t>76.95</w:t>
      </w:r>
      <w:r>
        <w:rPr>
          <w:rFonts w:hint="eastAsia" w:ascii="仿宋" w:hAnsi="仿宋" w:eastAsia="仿宋" w:cs="仿宋"/>
          <w:color w:val="auto"/>
          <w:sz w:val="32"/>
          <w:szCs w:val="32"/>
        </w:rPr>
        <w:t>%；公务用车运行实际支出</w:t>
      </w:r>
      <w:r>
        <w:rPr>
          <w:rFonts w:hint="eastAsia" w:ascii="仿宋" w:hAnsi="仿宋" w:eastAsia="仿宋" w:cs="仿宋"/>
          <w:color w:val="auto"/>
          <w:sz w:val="32"/>
          <w:szCs w:val="32"/>
          <w:lang w:val="en-US" w:eastAsia="zh-CN"/>
        </w:rPr>
        <w:t>152.7</w:t>
      </w:r>
      <w:r>
        <w:rPr>
          <w:rFonts w:hint="eastAsia" w:ascii="仿宋" w:hAnsi="仿宋" w:eastAsia="仿宋" w:cs="仿宋"/>
          <w:color w:val="auto"/>
          <w:sz w:val="32"/>
          <w:szCs w:val="32"/>
        </w:rPr>
        <w:t>万元，节支</w:t>
      </w:r>
      <w:r>
        <w:rPr>
          <w:rFonts w:hint="eastAsia" w:ascii="仿宋" w:hAnsi="仿宋" w:eastAsia="仿宋" w:cs="仿宋"/>
          <w:color w:val="auto"/>
          <w:sz w:val="32"/>
          <w:szCs w:val="32"/>
          <w:lang w:val="en-US" w:eastAsia="zh-CN"/>
        </w:rPr>
        <w:t>47.3</w:t>
      </w:r>
      <w:r>
        <w:rPr>
          <w:rFonts w:hint="eastAsia" w:ascii="仿宋" w:hAnsi="仿宋" w:eastAsia="仿宋" w:cs="仿宋"/>
          <w:color w:val="auto"/>
          <w:sz w:val="32"/>
          <w:szCs w:val="32"/>
        </w:rPr>
        <w:t>万元，节约率</w:t>
      </w:r>
      <w:r>
        <w:rPr>
          <w:rFonts w:hint="eastAsia" w:ascii="仿宋" w:hAnsi="仿宋" w:eastAsia="仿宋" w:cs="仿宋"/>
          <w:color w:val="auto"/>
          <w:sz w:val="32"/>
          <w:szCs w:val="32"/>
          <w:lang w:val="en-US" w:eastAsia="zh-CN"/>
        </w:rPr>
        <w:t>23.65</w:t>
      </w:r>
      <w:r>
        <w:rPr>
          <w:rFonts w:hint="eastAsia" w:ascii="仿宋" w:hAnsi="仿宋" w:eastAsia="仿宋" w:cs="仿宋"/>
          <w:color w:val="auto"/>
          <w:sz w:val="32"/>
          <w:szCs w:val="32"/>
        </w:rPr>
        <w:t>%。</w:t>
      </w:r>
      <w:r>
        <w:rPr>
          <w:rFonts w:ascii="仿宋" w:hAnsi="仿宋" w:eastAsia="仿宋" w:cs="仿宋"/>
          <w:color w:val="auto"/>
          <w:sz w:val="32"/>
          <w:szCs w:val="32"/>
        </w:rPr>
        <w:t xml:space="preserve"> </w:t>
      </w:r>
      <w:r>
        <w:rPr>
          <w:rFonts w:ascii="仿宋" w:hAnsi="仿宋" w:eastAsia="仿宋" w:cs="仿宋"/>
          <w:color w:val="auto"/>
          <w:sz w:val="32"/>
          <w:szCs w:val="32"/>
        </w:rPr>
        <w:br w:type="textWrapping"/>
      </w:r>
      <w:r>
        <w:rPr>
          <w:rFonts w:ascii="仿宋" w:hAnsi="仿宋" w:eastAsia="仿宋" w:cs="仿宋"/>
          <w:color w:val="auto"/>
          <w:sz w:val="32"/>
          <w:szCs w:val="32"/>
        </w:rPr>
        <w:t xml:space="preserve">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中期评估：</w:t>
      </w:r>
    </w:p>
    <w:p>
      <w:pPr>
        <w:widowControl/>
        <w:spacing w:line="600" w:lineRule="exact"/>
        <w:ind w:firstLine="512"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2"/>
          <w:kern w:val="0"/>
          <w:sz w:val="28"/>
          <w:szCs w:val="28"/>
        </w:rPr>
        <w:t>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年1-6月，拨款收入</w:t>
      </w:r>
      <w:r>
        <w:rPr>
          <w:rFonts w:hint="eastAsia" w:ascii="仿宋_GB2312" w:hAnsi="宋体" w:eastAsia="仿宋_GB2312" w:cs="宋体"/>
          <w:color w:val="auto"/>
          <w:spacing w:val="-12"/>
          <w:kern w:val="0"/>
          <w:sz w:val="28"/>
          <w:szCs w:val="28"/>
          <w:lang w:val="en-US" w:eastAsia="zh-CN"/>
        </w:rPr>
        <w:t>1691.14</w:t>
      </w:r>
      <w:r>
        <w:rPr>
          <w:rFonts w:hint="eastAsia" w:ascii="仿宋_GB2312" w:hAnsi="宋体" w:eastAsia="仿宋_GB2312" w:cs="宋体"/>
          <w:color w:val="auto"/>
          <w:spacing w:val="-12"/>
          <w:kern w:val="0"/>
          <w:sz w:val="28"/>
          <w:szCs w:val="28"/>
        </w:rPr>
        <w:t>万元，占全年预算收入的</w:t>
      </w:r>
      <w:r>
        <w:rPr>
          <w:rFonts w:hint="eastAsia" w:ascii="仿宋_GB2312" w:hAnsi="宋体" w:eastAsia="仿宋_GB2312" w:cs="宋体"/>
          <w:color w:val="auto"/>
          <w:spacing w:val="-12"/>
          <w:kern w:val="0"/>
          <w:sz w:val="28"/>
          <w:szCs w:val="28"/>
          <w:lang w:val="en-US" w:eastAsia="zh-CN"/>
        </w:rPr>
        <w:t>50.11</w:t>
      </w:r>
      <w:r>
        <w:rPr>
          <w:rFonts w:hint="eastAsia" w:ascii="仿宋_GB2312" w:hAnsi="宋体" w:eastAsia="仿宋_GB2312" w:cs="宋体"/>
          <w:color w:val="auto"/>
          <w:spacing w:val="-12"/>
          <w:kern w:val="0"/>
          <w:sz w:val="28"/>
          <w:szCs w:val="28"/>
        </w:rPr>
        <w:t>%；</w:t>
      </w:r>
      <w:r>
        <w:rPr>
          <w:rFonts w:hint="eastAsia" w:ascii="仿宋_GB2312" w:hAnsi="宋体" w:eastAsia="仿宋_GB2312" w:cs="宋体"/>
          <w:color w:val="auto"/>
          <w:spacing w:val="-12"/>
          <w:kern w:val="0"/>
          <w:sz w:val="28"/>
          <w:szCs w:val="28"/>
        </w:rPr>
        <w:br w:type="textWrapping"/>
      </w:r>
      <w:r>
        <w:rPr>
          <w:rFonts w:hint="eastAsia" w:ascii="仿宋_GB2312" w:hAnsi="宋体" w:eastAsia="仿宋_GB2312" w:cs="宋体"/>
          <w:color w:val="auto"/>
          <w:spacing w:val="-12"/>
          <w:kern w:val="0"/>
          <w:sz w:val="28"/>
          <w:szCs w:val="28"/>
        </w:rPr>
        <w:t>　　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年1-6月，实际支出</w:t>
      </w:r>
      <w:r>
        <w:rPr>
          <w:rFonts w:hint="eastAsia" w:ascii="仿宋_GB2312" w:hAnsi="宋体" w:eastAsia="仿宋_GB2312" w:cs="宋体"/>
          <w:color w:val="auto"/>
          <w:spacing w:val="-12"/>
          <w:kern w:val="0"/>
          <w:sz w:val="28"/>
          <w:szCs w:val="28"/>
          <w:lang w:val="en-US" w:eastAsia="zh-CN"/>
        </w:rPr>
        <w:t>1975.85</w:t>
      </w:r>
      <w:r>
        <w:rPr>
          <w:rFonts w:hint="eastAsia" w:ascii="仿宋_GB2312" w:hAnsi="宋体" w:eastAsia="仿宋_GB2312" w:cs="宋体"/>
          <w:color w:val="auto"/>
          <w:spacing w:val="-12"/>
          <w:kern w:val="0"/>
          <w:sz w:val="28"/>
          <w:szCs w:val="28"/>
        </w:rPr>
        <w:t>万元，占全年预算支出的</w:t>
      </w:r>
      <w:r>
        <w:rPr>
          <w:rFonts w:hint="eastAsia" w:ascii="仿宋_GB2312" w:hAnsi="宋体" w:eastAsia="仿宋_GB2312" w:cs="宋体"/>
          <w:color w:val="auto"/>
          <w:spacing w:val="-12"/>
          <w:kern w:val="0"/>
          <w:sz w:val="28"/>
          <w:szCs w:val="28"/>
          <w:lang w:val="en-US" w:eastAsia="zh-CN"/>
        </w:rPr>
        <w:t>49.18</w:t>
      </w:r>
      <w:r>
        <w:rPr>
          <w:rFonts w:hint="eastAsia" w:ascii="仿宋_GB2312" w:hAnsi="宋体" w:eastAsia="仿宋_GB2312" w:cs="宋体"/>
          <w:color w:val="auto"/>
          <w:spacing w:val="-12"/>
          <w:kern w:val="0"/>
          <w:sz w:val="28"/>
          <w:szCs w:val="28"/>
        </w:rPr>
        <w:t>%；</w:t>
      </w:r>
      <w:r>
        <w:rPr>
          <w:rFonts w:hint="eastAsia" w:ascii="仿宋_GB2312" w:hAnsi="宋体" w:eastAsia="仿宋_GB2312" w:cs="宋体"/>
          <w:color w:val="auto"/>
          <w:spacing w:val="-12"/>
          <w:kern w:val="0"/>
          <w:sz w:val="28"/>
          <w:szCs w:val="28"/>
        </w:rPr>
        <w:br w:type="textWrapping"/>
      </w:r>
      <w:r>
        <w:rPr>
          <w:rFonts w:hint="eastAsia" w:ascii="仿宋_GB2312" w:hAnsi="宋体" w:eastAsia="仿宋_GB2312" w:cs="宋体"/>
          <w:color w:val="auto"/>
          <w:spacing w:val="-12"/>
          <w:kern w:val="0"/>
          <w:sz w:val="28"/>
          <w:szCs w:val="28"/>
        </w:rPr>
        <w:t>　　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年1-9月，拨款收入</w:t>
      </w:r>
      <w:r>
        <w:rPr>
          <w:rFonts w:hint="eastAsia" w:ascii="仿宋_GB2312" w:hAnsi="宋体" w:eastAsia="仿宋_GB2312" w:cs="宋体"/>
          <w:color w:val="auto"/>
          <w:spacing w:val="-12"/>
          <w:kern w:val="0"/>
          <w:sz w:val="28"/>
          <w:szCs w:val="28"/>
          <w:lang w:val="en-US" w:eastAsia="zh-CN"/>
        </w:rPr>
        <w:t>2310.87</w:t>
      </w:r>
      <w:r>
        <w:rPr>
          <w:rFonts w:hint="eastAsia" w:ascii="仿宋_GB2312" w:hAnsi="宋体" w:eastAsia="仿宋_GB2312" w:cs="宋体"/>
          <w:color w:val="auto"/>
          <w:spacing w:val="-12"/>
          <w:kern w:val="0"/>
          <w:sz w:val="28"/>
          <w:szCs w:val="28"/>
        </w:rPr>
        <w:t>万元，占全年预算收入的</w:t>
      </w:r>
      <w:r>
        <w:rPr>
          <w:rFonts w:hint="eastAsia" w:ascii="仿宋_GB2312" w:hAnsi="宋体" w:eastAsia="仿宋_GB2312" w:cs="宋体"/>
          <w:color w:val="auto"/>
          <w:spacing w:val="-12"/>
          <w:kern w:val="0"/>
          <w:sz w:val="28"/>
          <w:szCs w:val="28"/>
          <w:lang w:val="en-US" w:eastAsia="zh-CN"/>
        </w:rPr>
        <w:t>68.47</w:t>
      </w:r>
      <w:r>
        <w:rPr>
          <w:rFonts w:hint="eastAsia" w:ascii="仿宋_GB2312" w:hAnsi="宋体" w:eastAsia="仿宋_GB2312" w:cs="宋体"/>
          <w:color w:val="auto"/>
          <w:spacing w:val="-12"/>
          <w:kern w:val="0"/>
          <w:sz w:val="28"/>
          <w:szCs w:val="28"/>
        </w:rPr>
        <w:t>%；</w:t>
      </w:r>
      <w:r>
        <w:rPr>
          <w:rFonts w:hint="eastAsia" w:ascii="仿宋_GB2312" w:hAnsi="宋体" w:eastAsia="仿宋_GB2312" w:cs="宋体"/>
          <w:color w:val="auto"/>
          <w:spacing w:val="-12"/>
          <w:kern w:val="0"/>
          <w:sz w:val="28"/>
          <w:szCs w:val="28"/>
        </w:rPr>
        <w:br w:type="textWrapping"/>
      </w:r>
      <w:r>
        <w:rPr>
          <w:rFonts w:hint="eastAsia" w:ascii="仿宋_GB2312" w:hAnsi="宋体" w:eastAsia="仿宋_GB2312" w:cs="宋体"/>
          <w:color w:val="auto"/>
          <w:spacing w:val="-12"/>
          <w:kern w:val="0"/>
          <w:sz w:val="28"/>
          <w:szCs w:val="28"/>
        </w:rPr>
        <w:t>　　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年1-9月，实际支出</w:t>
      </w:r>
      <w:r>
        <w:rPr>
          <w:rFonts w:hint="eastAsia" w:ascii="仿宋_GB2312" w:hAnsi="宋体" w:eastAsia="仿宋_GB2312" w:cs="宋体"/>
          <w:color w:val="auto"/>
          <w:spacing w:val="-12"/>
          <w:kern w:val="0"/>
          <w:sz w:val="28"/>
          <w:szCs w:val="28"/>
          <w:lang w:val="en-US" w:eastAsia="zh-CN"/>
        </w:rPr>
        <w:t>2687.38</w:t>
      </w:r>
      <w:r>
        <w:rPr>
          <w:rFonts w:hint="eastAsia" w:ascii="仿宋_GB2312" w:hAnsi="宋体" w:eastAsia="仿宋_GB2312" w:cs="宋体"/>
          <w:color w:val="auto"/>
          <w:spacing w:val="-12"/>
          <w:kern w:val="0"/>
          <w:sz w:val="28"/>
          <w:szCs w:val="28"/>
        </w:rPr>
        <w:t>万元，占全年预算支出的</w:t>
      </w:r>
      <w:r>
        <w:rPr>
          <w:rFonts w:hint="eastAsia" w:ascii="仿宋_GB2312" w:hAnsi="宋体" w:eastAsia="仿宋_GB2312" w:cs="宋体"/>
          <w:color w:val="auto"/>
          <w:spacing w:val="-12"/>
          <w:kern w:val="0"/>
          <w:sz w:val="28"/>
          <w:szCs w:val="28"/>
          <w:lang w:val="en-US" w:eastAsia="zh-CN"/>
        </w:rPr>
        <w:t>66.89</w:t>
      </w:r>
      <w:r>
        <w:rPr>
          <w:rFonts w:hint="eastAsia" w:ascii="仿宋_GB2312" w:hAnsi="宋体" w:eastAsia="仿宋_GB2312" w:cs="宋体"/>
          <w:color w:val="auto"/>
          <w:spacing w:val="-12"/>
          <w:kern w:val="0"/>
          <w:sz w:val="28"/>
          <w:szCs w:val="28"/>
        </w:rPr>
        <w:t>%；</w:t>
      </w:r>
      <w:r>
        <w:rPr>
          <w:rFonts w:hint="eastAsia" w:ascii="仿宋_GB2312" w:hAnsi="宋体" w:eastAsia="仿宋_GB2312" w:cs="宋体"/>
          <w:color w:val="auto"/>
          <w:spacing w:val="-12"/>
          <w:kern w:val="0"/>
          <w:sz w:val="28"/>
          <w:szCs w:val="28"/>
        </w:rPr>
        <w:br w:type="textWrapping"/>
      </w:r>
      <w:r>
        <w:rPr>
          <w:rFonts w:hint="eastAsia" w:ascii="仿宋_GB2312" w:hAnsi="宋体" w:eastAsia="仿宋_GB2312" w:cs="宋体"/>
          <w:color w:val="auto"/>
          <w:spacing w:val="-12"/>
          <w:kern w:val="0"/>
          <w:sz w:val="28"/>
          <w:szCs w:val="28"/>
        </w:rPr>
        <w:t>　　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年1-1</w:t>
      </w:r>
      <w:r>
        <w:rPr>
          <w:rFonts w:hint="eastAsia" w:ascii="仿宋_GB2312" w:hAnsi="宋体" w:eastAsia="仿宋_GB2312" w:cs="宋体"/>
          <w:color w:val="auto"/>
          <w:spacing w:val="-12"/>
          <w:kern w:val="0"/>
          <w:sz w:val="28"/>
          <w:szCs w:val="28"/>
          <w:lang w:val="en-US" w:eastAsia="zh-CN"/>
        </w:rPr>
        <w:t>1</w:t>
      </w:r>
      <w:r>
        <w:rPr>
          <w:rFonts w:hint="eastAsia" w:ascii="仿宋_GB2312" w:hAnsi="宋体" w:eastAsia="仿宋_GB2312" w:cs="宋体"/>
          <w:color w:val="auto"/>
          <w:spacing w:val="-12"/>
          <w:kern w:val="0"/>
          <w:sz w:val="28"/>
          <w:szCs w:val="28"/>
        </w:rPr>
        <w:t>月，拨款收入</w:t>
      </w:r>
      <w:r>
        <w:rPr>
          <w:rFonts w:hint="eastAsia" w:ascii="仿宋_GB2312" w:hAnsi="宋体" w:eastAsia="仿宋_GB2312" w:cs="宋体"/>
          <w:color w:val="auto"/>
          <w:spacing w:val="-12"/>
          <w:kern w:val="0"/>
          <w:sz w:val="28"/>
          <w:szCs w:val="28"/>
          <w:lang w:val="en-US" w:eastAsia="zh-CN"/>
        </w:rPr>
        <w:t>2709.13</w:t>
      </w:r>
      <w:r>
        <w:rPr>
          <w:rFonts w:hint="eastAsia" w:ascii="仿宋_GB2312" w:hAnsi="宋体" w:eastAsia="仿宋_GB2312" w:cs="宋体"/>
          <w:color w:val="auto"/>
          <w:spacing w:val="-12"/>
          <w:kern w:val="0"/>
          <w:sz w:val="28"/>
          <w:szCs w:val="28"/>
        </w:rPr>
        <w:t>万元，占全年预算收入的</w:t>
      </w:r>
      <w:r>
        <w:rPr>
          <w:rFonts w:hint="eastAsia" w:ascii="仿宋_GB2312" w:hAnsi="宋体" w:eastAsia="仿宋_GB2312" w:cs="宋体"/>
          <w:color w:val="auto"/>
          <w:spacing w:val="-12"/>
          <w:kern w:val="0"/>
          <w:sz w:val="28"/>
          <w:szCs w:val="28"/>
          <w:lang w:val="en-US" w:eastAsia="zh-CN"/>
        </w:rPr>
        <w:t>80.27</w:t>
      </w:r>
      <w:r>
        <w:rPr>
          <w:rFonts w:hint="eastAsia" w:ascii="仿宋_GB2312" w:hAnsi="宋体" w:eastAsia="仿宋_GB2312" w:cs="宋体"/>
          <w:color w:val="auto"/>
          <w:spacing w:val="-12"/>
          <w:kern w:val="0"/>
          <w:sz w:val="28"/>
          <w:szCs w:val="28"/>
        </w:rPr>
        <w:t>%；</w:t>
      </w:r>
      <w:r>
        <w:rPr>
          <w:rFonts w:hint="eastAsia" w:ascii="仿宋_GB2312" w:hAnsi="宋体" w:eastAsia="仿宋_GB2312" w:cs="宋体"/>
          <w:color w:val="auto"/>
          <w:spacing w:val="-12"/>
          <w:kern w:val="0"/>
          <w:sz w:val="28"/>
          <w:szCs w:val="28"/>
        </w:rPr>
        <w:br w:type="textWrapping"/>
      </w:r>
      <w:r>
        <w:rPr>
          <w:rFonts w:hint="eastAsia" w:ascii="仿宋_GB2312" w:hAnsi="宋体" w:eastAsia="仿宋_GB2312" w:cs="宋体"/>
          <w:color w:val="auto"/>
          <w:spacing w:val="-12"/>
          <w:kern w:val="0"/>
          <w:sz w:val="28"/>
          <w:szCs w:val="28"/>
        </w:rPr>
        <w:t>　　201</w:t>
      </w:r>
      <w:r>
        <w:rPr>
          <w:rFonts w:hint="eastAsia" w:ascii="仿宋_GB2312" w:hAnsi="宋体" w:eastAsia="仿宋_GB2312" w:cs="宋体"/>
          <w:color w:val="auto"/>
          <w:spacing w:val="-12"/>
          <w:kern w:val="0"/>
          <w:sz w:val="28"/>
          <w:szCs w:val="28"/>
          <w:lang w:val="en-US" w:eastAsia="zh-CN"/>
        </w:rPr>
        <w:t>9</w:t>
      </w:r>
      <w:r>
        <w:rPr>
          <w:rFonts w:hint="eastAsia" w:ascii="仿宋_GB2312" w:hAnsi="宋体" w:eastAsia="仿宋_GB2312" w:cs="宋体"/>
          <w:color w:val="auto"/>
          <w:spacing w:val="-12"/>
          <w:kern w:val="0"/>
          <w:sz w:val="28"/>
          <w:szCs w:val="28"/>
        </w:rPr>
        <w:t>年1-1</w:t>
      </w:r>
      <w:r>
        <w:rPr>
          <w:rFonts w:hint="eastAsia" w:ascii="仿宋_GB2312" w:hAnsi="宋体" w:eastAsia="仿宋_GB2312" w:cs="宋体"/>
          <w:color w:val="auto"/>
          <w:spacing w:val="-12"/>
          <w:kern w:val="0"/>
          <w:sz w:val="28"/>
          <w:szCs w:val="28"/>
          <w:lang w:val="en-US" w:eastAsia="zh-CN"/>
        </w:rPr>
        <w:t>1</w:t>
      </w:r>
      <w:r>
        <w:rPr>
          <w:rFonts w:hint="eastAsia" w:ascii="仿宋_GB2312" w:hAnsi="宋体" w:eastAsia="仿宋_GB2312" w:cs="宋体"/>
          <w:color w:val="auto"/>
          <w:spacing w:val="-12"/>
          <w:kern w:val="0"/>
          <w:sz w:val="28"/>
          <w:szCs w:val="28"/>
        </w:rPr>
        <w:t>月，实际支出</w:t>
      </w:r>
      <w:r>
        <w:rPr>
          <w:rFonts w:hint="eastAsia" w:ascii="仿宋_GB2312" w:hAnsi="宋体" w:eastAsia="仿宋_GB2312" w:cs="宋体"/>
          <w:color w:val="auto"/>
          <w:spacing w:val="-12"/>
          <w:kern w:val="0"/>
          <w:sz w:val="28"/>
          <w:szCs w:val="28"/>
          <w:lang w:val="en-US" w:eastAsia="zh-CN"/>
        </w:rPr>
        <w:t>3178.21</w:t>
      </w:r>
      <w:r>
        <w:rPr>
          <w:rFonts w:hint="eastAsia" w:ascii="仿宋_GB2312" w:hAnsi="宋体" w:eastAsia="仿宋_GB2312" w:cs="宋体"/>
          <w:color w:val="auto"/>
          <w:spacing w:val="-12"/>
          <w:kern w:val="0"/>
          <w:sz w:val="28"/>
          <w:szCs w:val="28"/>
        </w:rPr>
        <w:t>万元，占全年预算支出的</w:t>
      </w:r>
      <w:r>
        <w:rPr>
          <w:rFonts w:hint="eastAsia" w:ascii="仿宋_GB2312" w:hAnsi="宋体" w:eastAsia="仿宋_GB2312" w:cs="宋体"/>
          <w:color w:val="auto"/>
          <w:spacing w:val="-12"/>
          <w:kern w:val="0"/>
          <w:sz w:val="28"/>
          <w:szCs w:val="28"/>
          <w:lang w:val="en-US" w:eastAsia="zh-CN"/>
        </w:rPr>
        <w:t>79.11</w:t>
      </w:r>
      <w:r>
        <w:rPr>
          <w:rFonts w:hint="eastAsia" w:ascii="仿宋_GB2312" w:hAnsi="宋体" w:eastAsia="仿宋_GB2312" w:cs="宋体"/>
          <w:color w:val="auto"/>
          <w:spacing w:val="-12"/>
          <w:kern w:val="0"/>
          <w:sz w:val="28"/>
          <w:szCs w:val="28"/>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机关节能降耗。高度重视节能降耗工作，安排局机关后勤办公室具体负责管理水、电、燃油节能降耗工作。201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年机关水费支出</w:t>
      </w:r>
      <w:r>
        <w:rPr>
          <w:rFonts w:hint="eastAsia" w:ascii="仿宋" w:hAnsi="仿宋" w:eastAsia="仿宋" w:cs="仿宋"/>
          <w:color w:val="auto"/>
          <w:sz w:val="32"/>
          <w:szCs w:val="32"/>
          <w:lang w:val="en-US" w:eastAsia="zh-CN"/>
        </w:rPr>
        <w:t>9.38</w:t>
      </w:r>
      <w:r>
        <w:rPr>
          <w:rFonts w:hint="eastAsia" w:ascii="仿宋" w:hAnsi="仿宋" w:eastAsia="仿宋" w:cs="仿宋"/>
          <w:color w:val="auto"/>
          <w:sz w:val="32"/>
          <w:szCs w:val="32"/>
        </w:rPr>
        <w:t>万元、电费支出</w:t>
      </w:r>
      <w:r>
        <w:rPr>
          <w:rFonts w:hint="eastAsia" w:ascii="仿宋" w:hAnsi="仿宋" w:eastAsia="仿宋" w:cs="仿宋"/>
          <w:color w:val="auto"/>
          <w:sz w:val="32"/>
          <w:szCs w:val="32"/>
          <w:lang w:val="en-US" w:eastAsia="zh-CN"/>
        </w:rPr>
        <w:t>29.45</w:t>
      </w:r>
      <w:r>
        <w:rPr>
          <w:rFonts w:hint="eastAsia" w:ascii="仿宋" w:hAnsi="仿宋" w:eastAsia="仿宋" w:cs="仿宋"/>
          <w:color w:val="auto"/>
          <w:sz w:val="32"/>
          <w:szCs w:val="32"/>
        </w:rPr>
        <w:t>万元。</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按照“量入为出、收支平衡”，加强财政支出管理，严格按照国库集中支付管理办法办理资金支付。硬化预算约束，严格执行经人大批准的预算，严格禁止扩大支出范围和提高支出标准</w:t>
      </w:r>
      <w:r>
        <w:rPr>
          <w:rFonts w:hint="eastAsia" w:ascii="仿宋" w:hAnsi="仿宋" w:eastAsia="仿宋" w:cs="仿宋"/>
          <w:color w:val="auto"/>
          <w:sz w:val="32"/>
          <w:szCs w:val="32"/>
          <w:lang w:eastAsia="zh-CN"/>
        </w:rPr>
        <w:t>。</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综合管理情况</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管理制度和内控管理。注重内控体系建设，细化工作流程。对预算业务、收支业务、政府采购业务、资产管理、合同管理经济活动流程和不相容岗位进行了全面梳理，完成了工作流程图和内控手册的编制；按照财政部颁发的内控规范及省、州财政部门的相关要求，对现有制度进行了查漏补缺，修订了部分制度不适用条款，通过新增、修订、完善，形成了内部控制制度汇编文件。</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会计核算。部门按照《行政事业单位会计制度》进行会计核算，在会计核算中，坚持以实际发生的经济活动的原始凭证为依据，对原始凭证进行严格审核，并根据审核无误的原始凭证编制记帐凭证。各项原始凭证、记帐凭证填制及时、内容完整、字迹清晰、并经有关责任人审核、签字。会计凭证与所附原始单据相符。有关新制度、新规章出台，及时组织财务人员进行学习，保障账务处理及时、准确和完整。</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 非税收入执收。严格执行“收支两条线”规定，罚没收入和行政单位国有资产处置收入及时足额上缴国库。201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年共收到非税收入</w:t>
      </w:r>
      <w:r>
        <w:rPr>
          <w:rFonts w:hint="eastAsia" w:ascii="仿宋" w:hAnsi="仿宋" w:eastAsia="仿宋" w:cs="仿宋"/>
          <w:color w:val="auto"/>
          <w:sz w:val="32"/>
          <w:szCs w:val="32"/>
          <w:lang w:val="en-US" w:eastAsia="zh-CN"/>
        </w:rPr>
        <w:t>9.03</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eastAsia="zh-CN"/>
        </w:rPr>
        <w:t>市场</w:t>
      </w:r>
      <w:r>
        <w:rPr>
          <w:rFonts w:hint="eastAsia" w:ascii="仿宋" w:hAnsi="仿宋" w:eastAsia="仿宋" w:cs="仿宋"/>
          <w:color w:val="auto"/>
          <w:sz w:val="32"/>
          <w:szCs w:val="32"/>
        </w:rPr>
        <w:t>监督罚没收入</w:t>
      </w:r>
      <w:r>
        <w:rPr>
          <w:rFonts w:hint="eastAsia" w:ascii="仿宋" w:hAnsi="仿宋" w:eastAsia="仿宋" w:cs="仿宋"/>
          <w:color w:val="auto"/>
          <w:sz w:val="32"/>
          <w:szCs w:val="32"/>
          <w:lang w:val="en-US" w:eastAsia="zh-CN"/>
        </w:rPr>
        <w:t>8.56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、行政单位国有资产处置收入</w:t>
      </w:r>
      <w:r>
        <w:rPr>
          <w:rFonts w:hint="eastAsia" w:ascii="仿宋" w:hAnsi="仿宋" w:eastAsia="仿宋" w:cs="仿宋"/>
          <w:color w:val="auto"/>
          <w:sz w:val="32"/>
          <w:szCs w:val="32"/>
          <w:lang w:val="en-US" w:eastAsia="zh-CN"/>
        </w:rPr>
        <w:t>0.12万元、银行存款利息收入0.36万元</w:t>
      </w:r>
      <w:r>
        <w:rPr>
          <w:rFonts w:hint="eastAsia" w:ascii="仿宋" w:hAnsi="仿宋" w:eastAsia="仿宋" w:cs="仿宋"/>
          <w:color w:val="auto"/>
          <w:sz w:val="32"/>
          <w:szCs w:val="32"/>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政府采购实施。严格按政府采购目录和分散采购限额实施政府采购。201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年采购计划金额</w:t>
      </w:r>
      <w:r>
        <w:rPr>
          <w:rFonts w:hint="eastAsia" w:ascii="仿宋" w:hAnsi="仿宋" w:eastAsia="仿宋" w:cs="仿宋"/>
          <w:color w:val="auto"/>
          <w:sz w:val="32"/>
          <w:szCs w:val="32"/>
          <w:lang w:val="en-US" w:eastAsia="zh-CN"/>
        </w:rPr>
        <w:t>305.89</w:t>
      </w:r>
      <w:r>
        <w:rPr>
          <w:rFonts w:hint="eastAsia" w:ascii="仿宋" w:hAnsi="仿宋" w:eastAsia="仿宋" w:cs="仿宋"/>
          <w:color w:val="auto"/>
          <w:sz w:val="32"/>
          <w:szCs w:val="32"/>
        </w:rPr>
        <w:t>元、实际采购金额</w:t>
      </w:r>
      <w:r>
        <w:rPr>
          <w:rFonts w:hint="eastAsia" w:ascii="仿宋" w:hAnsi="仿宋" w:eastAsia="仿宋" w:cs="仿宋"/>
          <w:color w:val="auto"/>
          <w:sz w:val="32"/>
          <w:szCs w:val="32"/>
          <w:lang w:val="en-US" w:eastAsia="zh-CN"/>
        </w:rPr>
        <w:t>226.53</w:t>
      </w:r>
      <w:r>
        <w:rPr>
          <w:rFonts w:hint="eastAsia" w:ascii="仿宋" w:hAnsi="仿宋" w:eastAsia="仿宋" w:cs="仿宋"/>
          <w:color w:val="auto"/>
          <w:sz w:val="32"/>
          <w:szCs w:val="32"/>
        </w:rPr>
        <w:t>万元，政府采购执行率为</w:t>
      </w:r>
      <w:r>
        <w:rPr>
          <w:rFonts w:hint="eastAsia" w:ascii="仿宋" w:hAnsi="仿宋" w:eastAsia="仿宋" w:cs="仿宋"/>
          <w:color w:val="auto"/>
          <w:sz w:val="32"/>
          <w:szCs w:val="32"/>
          <w:lang w:val="en-US" w:eastAsia="zh-CN"/>
        </w:rPr>
        <w:t>74.06</w:t>
      </w:r>
      <w:r>
        <w:rPr>
          <w:rFonts w:hint="eastAsia" w:ascii="仿宋" w:hAnsi="仿宋" w:eastAsia="仿宋" w:cs="仿宋"/>
          <w:color w:val="auto"/>
          <w:sz w:val="32"/>
          <w:szCs w:val="32"/>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资产管理。截至201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年12月31日，部门资产总额</w:t>
      </w:r>
      <w:r>
        <w:rPr>
          <w:rFonts w:hint="eastAsia" w:ascii="仿宋" w:hAnsi="仿宋" w:eastAsia="仿宋" w:cs="仿宋"/>
          <w:color w:val="auto"/>
          <w:sz w:val="32"/>
          <w:szCs w:val="32"/>
          <w:lang w:val="en-US" w:eastAsia="zh-CN"/>
        </w:rPr>
        <w:t>3363.64</w:t>
      </w:r>
      <w:r>
        <w:rPr>
          <w:rFonts w:hint="eastAsia" w:ascii="仿宋" w:hAnsi="仿宋" w:eastAsia="仿宋" w:cs="仿宋"/>
          <w:color w:val="auto"/>
          <w:sz w:val="32"/>
          <w:szCs w:val="32"/>
        </w:rPr>
        <w:t>万元，</w:t>
      </w:r>
      <w:bookmarkStart w:id="61" w:name="_Hlk515348660"/>
      <w:r>
        <w:rPr>
          <w:rFonts w:hint="eastAsia" w:ascii="仿宋" w:hAnsi="仿宋" w:eastAsia="仿宋" w:cs="仿宋"/>
          <w:color w:val="auto"/>
          <w:sz w:val="32"/>
          <w:szCs w:val="32"/>
        </w:rPr>
        <w:t>其中流动资产</w:t>
      </w:r>
      <w:r>
        <w:rPr>
          <w:rFonts w:hint="eastAsia" w:ascii="仿宋" w:hAnsi="仿宋" w:eastAsia="仿宋" w:cs="仿宋"/>
          <w:color w:val="auto"/>
          <w:sz w:val="32"/>
          <w:szCs w:val="32"/>
          <w:lang w:val="en-US" w:eastAsia="zh-CN"/>
        </w:rPr>
        <w:t>218.58</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非流动</w:t>
      </w:r>
      <w:r>
        <w:rPr>
          <w:rFonts w:hint="eastAsia" w:ascii="仿宋" w:hAnsi="仿宋" w:eastAsia="仿宋" w:cs="仿宋"/>
          <w:color w:val="auto"/>
          <w:sz w:val="32"/>
          <w:szCs w:val="32"/>
        </w:rPr>
        <w:t>资产</w:t>
      </w:r>
      <w:r>
        <w:rPr>
          <w:rFonts w:hint="eastAsia" w:ascii="仿宋" w:hAnsi="仿宋" w:eastAsia="仿宋" w:cs="仿宋"/>
          <w:color w:val="auto"/>
          <w:sz w:val="32"/>
          <w:szCs w:val="32"/>
          <w:lang w:val="en-US" w:eastAsia="zh-CN"/>
        </w:rPr>
        <w:t>3145.06</w:t>
      </w:r>
      <w:r>
        <w:rPr>
          <w:rFonts w:hint="eastAsia" w:ascii="仿宋" w:hAnsi="仿宋" w:eastAsia="仿宋" w:cs="仿宋"/>
          <w:color w:val="auto"/>
          <w:sz w:val="32"/>
          <w:szCs w:val="32"/>
        </w:rPr>
        <w:t>万元。</w:t>
      </w:r>
      <w:bookmarkEnd w:id="61"/>
      <w:r>
        <w:rPr>
          <w:rFonts w:hint="eastAsia" w:ascii="仿宋" w:hAnsi="仿宋" w:eastAsia="仿宋" w:cs="仿宋"/>
          <w:color w:val="auto"/>
          <w:sz w:val="32"/>
          <w:szCs w:val="32"/>
        </w:rPr>
        <w:t>财务部门对行政事业单位国有资产实行牵头管理，实物管理部门对本单位占有、使用的国有资产实施具体管理，资产变动及时录入国有资产管理系统。2019年</w:t>
      </w:r>
      <w:r>
        <w:rPr>
          <w:rFonts w:hint="eastAsia" w:ascii="仿宋" w:hAnsi="仿宋" w:eastAsia="仿宋" w:cs="仿宋"/>
          <w:color w:val="auto"/>
          <w:sz w:val="32"/>
          <w:szCs w:val="32"/>
          <w:lang w:eastAsia="zh-CN"/>
        </w:rPr>
        <w:t>末</w:t>
      </w:r>
      <w:r>
        <w:rPr>
          <w:rFonts w:hint="eastAsia" w:ascii="仿宋" w:hAnsi="仿宋" w:eastAsia="仿宋" w:cs="仿宋"/>
          <w:color w:val="auto"/>
          <w:sz w:val="32"/>
          <w:szCs w:val="32"/>
        </w:rPr>
        <w:t>对201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年新增固定资产进行了实物盘点，通过对财务帐、卡、实物的核实，账实相符，进一步了建立健全实物登记。</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信息公开。按照州财政局关于预决算公开“统一时间、统一格式、统一要求”的规定，在州人民政府信息公开门户网站和局官方网站进行了公开公示，并保持长期公开状态。</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（二）结果应用情况</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绩效评价工作的开展。以绩效目标实现为导向，积极推进财政资金预算绩效管理工作。一是抓好绩效目标编制。围绕年度重点工作目标，要求业务科室对项目的资金需求与绩效目标同步申报，对预期目标进行细化和量化。规划财务科加强对绩效目标的审核，确保绩效目标的合理可行。二是增加绩效评价项目的覆盖率。逐年增加绩效自评项目数量或资金总量，建立起较为完善的部门自我监督、自我管理的工作机制。三是强化绩效结果的应用。健全绩效管理工作机制，将绩效管理纳入局机关工作的绩效目标管理考核。开展过程绩效监控，分期采集项目的绩效运行信息，及时了解项目在执行效果，防止项目预算与实际差异太大、或调整预算太多，工作推进不及时、未按预算进度实施等情况的出现。</w:t>
      </w:r>
    </w:p>
    <w:p>
      <w:pPr>
        <w:spacing w:line="580" w:lineRule="exact"/>
        <w:ind w:firstLine="640" w:firstLineChars="200"/>
        <w:rPr>
          <w:rFonts w:ascii="仿宋" w:hAnsi="仿宋" w:eastAsia="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整体绩效</w:t>
      </w:r>
    </w:p>
    <w:p>
      <w:pPr>
        <w:spacing w:line="58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部门职责履行结果</w:t>
      </w:r>
    </w:p>
    <w:p>
      <w:pPr>
        <w:spacing w:line="580" w:lineRule="exact"/>
        <w:ind w:firstLine="640" w:firstLineChars="200"/>
        <w:rPr>
          <w:rFonts w:hint="eastAsia" w:ascii="仿宋" w:hAnsi="仿宋" w:eastAsia="仿宋" w:cs="仿宋"/>
          <w:color w:val="auto"/>
          <w:sz w:val="32"/>
          <w:szCs w:val="32"/>
        </w:rPr>
      </w:pPr>
      <w:r>
        <w:rPr>
          <w:rFonts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年，我局深入贯彻落实党的十九大精神，紧紧围绕建设全面体现新发展理念的国家中心城市的总体目标，全面实施</w:t>
      </w:r>
      <w:r>
        <w:rPr>
          <w:rFonts w:hint="eastAsia" w:ascii="仿宋" w:hAnsi="仿宋" w:eastAsia="仿宋" w:cs="仿宋"/>
          <w:color w:val="auto"/>
          <w:sz w:val="32"/>
          <w:szCs w:val="32"/>
          <w:lang w:eastAsia="zh-CN"/>
        </w:rPr>
        <w:t>市场监管</w:t>
      </w:r>
      <w:r>
        <w:rPr>
          <w:rFonts w:hint="eastAsia" w:ascii="仿宋" w:hAnsi="仿宋" w:eastAsia="仿宋" w:cs="仿宋"/>
          <w:color w:val="auto"/>
          <w:sz w:val="32"/>
          <w:szCs w:val="32"/>
        </w:rPr>
        <w:t>安全战略，坚持依法行政，推进改革创新，不断提升监管能力和水平，严把从农田到餐桌、从实验室到医院的每一道防线。</w:t>
      </w:r>
      <w:r>
        <w:rPr>
          <w:rFonts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年，全州</w:t>
      </w:r>
      <w:r>
        <w:rPr>
          <w:rFonts w:hint="eastAsia" w:ascii="仿宋" w:hAnsi="仿宋" w:eastAsia="仿宋" w:cs="仿宋"/>
          <w:color w:val="auto"/>
          <w:sz w:val="32"/>
          <w:szCs w:val="32"/>
          <w:lang w:eastAsia="zh-CN"/>
        </w:rPr>
        <w:t>市场</w:t>
      </w:r>
      <w:r>
        <w:rPr>
          <w:rFonts w:hint="eastAsia" w:ascii="仿宋" w:hAnsi="仿宋" w:eastAsia="仿宋" w:cs="仿宋"/>
          <w:color w:val="auto"/>
          <w:sz w:val="32"/>
          <w:szCs w:val="32"/>
        </w:rPr>
        <w:t>安全总体形势稳定向好，未发生一起重大</w:t>
      </w:r>
      <w:r>
        <w:rPr>
          <w:rFonts w:hint="eastAsia" w:ascii="仿宋" w:hAnsi="仿宋" w:eastAsia="仿宋" w:cs="仿宋"/>
          <w:color w:val="auto"/>
          <w:sz w:val="32"/>
          <w:szCs w:val="32"/>
          <w:lang w:eastAsia="zh-CN"/>
        </w:rPr>
        <w:t>市场监管</w:t>
      </w:r>
      <w:r>
        <w:rPr>
          <w:rFonts w:hint="eastAsia" w:ascii="仿宋" w:hAnsi="仿宋" w:eastAsia="仿宋" w:cs="仿宋"/>
          <w:color w:val="auto"/>
          <w:sz w:val="32"/>
          <w:szCs w:val="32"/>
        </w:rPr>
        <w:t>安全事故；全面完成了州委州政府下达的各项目标任务，获州级部门绩效管理考评</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等奖。</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专项预算项目（待批复项目）支出绩效</w:t>
      </w:r>
      <w:r>
        <w:rPr>
          <w:rFonts w:hint="eastAsia" w:ascii="仿宋" w:hAnsi="仿宋" w:eastAsia="仿宋" w:cs="仿宋"/>
          <w:color w:val="auto"/>
          <w:sz w:val="32"/>
          <w:szCs w:val="32"/>
          <w:lang w:eastAsia="zh-CN"/>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资金绩效分配情况。执行《阿坝州州级财政专项资金绩效分配管理暂行办法》，按照局中心工作和各业务科室工作重点，结合经费预算情况，拟定各项支出的绩效目标及实施方案。</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年共收到专项资金</w:t>
      </w:r>
      <w:r>
        <w:rPr>
          <w:rFonts w:hint="eastAsia" w:ascii="仿宋" w:hAnsi="仿宋" w:eastAsia="仿宋" w:cs="仿宋"/>
          <w:color w:val="auto"/>
          <w:sz w:val="32"/>
          <w:szCs w:val="32"/>
          <w:lang w:val="en-US" w:eastAsia="zh-CN"/>
        </w:rPr>
        <w:t>650.9</w:t>
      </w:r>
      <w:r>
        <w:rPr>
          <w:rFonts w:hint="eastAsia" w:ascii="仿宋" w:hAnsi="仿宋" w:eastAsia="仿宋" w:cs="仿宋"/>
          <w:color w:val="auto"/>
          <w:sz w:val="32"/>
          <w:szCs w:val="32"/>
        </w:rPr>
        <w:t>万元，其中：州本级财政拨</w:t>
      </w:r>
      <w:r>
        <w:rPr>
          <w:rFonts w:hint="eastAsia" w:ascii="仿宋" w:hAnsi="仿宋" w:eastAsia="仿宋" w:cs="仿宋"/>
          <w:color w:val="auto"/>
          <w:sz w:val="32"/>
          <w:szCs w:val="32"/>
          <w:lang w:val="en-US" w:eastAsia="zh-CN"/>
        </w:rPr>
        <w:t>385.89</w:t>
      </w:r>
      <w:r>
        <w:rPr>
          <w:rFonts w:hint="eastAsia" w:ascii="仿宋" w:hAnsi="仿宋" w:eastAsia="仿宋" w:cs="仿宋"/>
          <w:color w:val="auto"/>
          <w:sz w:val="32"/>
          <w:szCs w:val="32"/>
        </w:rPr>
        <w:t>万元，中央和省级专项资金</w:t>
      </w:r>
      <w:r>
        <w:rPr>
          <w:rFonts w:hint="eastAsia" w:ascii="仿宋" w:hAnsi="仿宋" w:eastAsia="仿宋" w:cs="仿宋"/>
          <w:color w:val="auto"/>
          <w:sz w:val="32"/>
          <w:szCs w:val="32"/>
          <w:lang w:val="en-US" w:eastAsia="zh-CN"/>
        </w:rPr>
        <w:t>146.01</w:t>
      </w:r>
      <w:r>
        <w:rPr>
          <w:rFonts w:hint="eastAsia" w:ascii="仿宋" w:hAnsi="仿宋" w:eastAsia="仿宋" w:cs="仿宋"/>
          <w:color w:val="auto"/>
          <w:sz w:val="32"/>
          <w:szCs w:val="32"/>
        </w:rPr>
        <w:t>万元，上年结转结余专项资金</w:t>
      </w:r>
      <w:r>
        <w:rPr>
          <w:rFonts w:hint="eastAsia" w:ascii="仿宋" w:hAnsi="仿宋" w:eastAsia="仿宋" w:cs="仿宋"/>
          <w:color w:val="auto"/>
          <w:sz w:val="32"/>
          <w:szCs w:val="32"/>
          <w:lang w:val="en-US" w:eastAsia="zh-CN"/>
        </w:rPr>
        <w:t>119</w:t>
      </w:r>
      <w:r>
        <w:rPr>
          <w:rFonts w:hint="eastAsia" w:ascii="仿宋" w:hAnsi="仿宋" w:eastAsia="仿宋" w:cs="仿宋"/>
          <w:color w:val="auto"/>
          <w:sz w:val="32"/>
          <w:szCs w:val="32"/>
        </w:rPr>
        <w:t>万元。</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年共支出专项资金</w:t>
      </w:r>
      <w:r>
        <w:rPr>
          <w:rFonts w:hint="eastAsia" w:ascii="仿宋" w:hAnsi="仿宋" w:eastAsia="仿宋" w:cs="仿宋"/>
          <w:color w:val="auto"/>
          <w:sz w:val="32"/>
          <w:szCs w:val="32"/>
          <w:lang w:val="en-US" w:eastAsia="zh-CN"/>
        </w:rPr>
        <w:t>512.77</w:t>
      </w:r>
      <w:r>
        <w:rPr>
          <w:rFonts w:hint="eastAsia" w:ascii="仿宋" w:hAnsi="仿宋" w:eastAsia="仿宋" w:cs="仿宋"/>
          <w:color w:val="auto"/>
          <w:sz w:val="32"/>
          <w:szCs w:val="32"/>
        </w:rPr>
        <w:t>万元，其中：</w:t>
      </w:r>
      <w:r>
        <w:rPr>
          <w:rFonts w:hint="eastAsia" w:ascii="仿宋" w:hAnsi="仿宋" w:eastAsia="仿宋" w:cs="仿宋"/>
          <w:color w:val="auto"/>
          <w:sz w:val="32"/>
          <w:szCs w:val="32"/>
          <w:lang w:eastAsia="zh-CN"/>
        </w:rPr>
        <w:t>知识产权工作专项经费</w:t>
      </w:r>
      <w:r>
        <w:rPr>
          <w:rFonts w:hint="eastAsia" w:ascii="仿宋" w:hAnsi="仿宋" w:eastAsia="仿宋" w:cs="仿宋"/>
          <w:color w:val="auto"/>
          <w:sz w:val="32"/>
          <w:szCs w:val="32"/>
          <w:lang w:val="en-US" w:eastAsia="zh-CN"/>
        </w:rPr>
        <w:t>2.08万元、工商业务知识培训及人力资源20.67万元、阿坝州市场主体诚信系统运行维护及办公软件系统运行维护费12.99万元、公告及宣传费4.77万元、民营经济发展大会前期费用23.66万元、市场综合监管业务费1万元、促进民营经济健康发展工作5万元、工业产品监督抽查经费9.88万元、质量发展及品牌建设经费6万元、阿坝州放心舒心消费城市一中心一网一码一平台建设费63.39万元、放心舒心消费城市创建工作2.59万元、商品质量抽查检验经费44万元、2019年度流通领域商品质量抽检39.5万元、促进地方经济发展27.75万元、特种设备安全监察经费9.98万元、计量监督管理6.17万元、阿坝州放心舒心消费城市经费3.10万元、市场秩序维护与监管19.01万元、行政执法工作13万元、产品质量专项打假6.11万元、通讯网络及特种设备安全平台建设3.08万元、认证管理监督经费3.83万元、标准化管理经费3.28万元、药品执法办案及专项整治1.15万元、食品安全监管89.5万元、补助个协工作经费8万元、地理标志保护产品0.44万元、补助消协业务经费5万元、办公设备购置9.05万元、食品药品化妆品及医疗器械安全监督性抽验20万元、车辆维修费8万元、食品药品安全科普及宣传经费4.5万元、食品安全示范乡镇创建补助经费9.92万元、地方食品药品执法办案10万元、2019年培训费16.36万元</w:t>
      </w:r>
      <w:r>
        <w:rPr>
          <w:rFonts w:hint="eastAsia" w:ascii="仿宋" w:hAnsi="仿宋" w:eastAsia="仿宋" w:cs="仿宋"/>
          <w:color w:val="auto"/>
          <w:sz w:val="32"/>
          <w:szCs w:val="32"/>
        </w:rPr>
        <w:t>。</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资金管理情况。一是严格预算管理模式。在收入预算编制上，严格遵循统筹内外财力、综合预算，量入为出、收支平衡，统筹兼顾、保证重点的原则。在支出预算编制上，项目经费按照轻重缓急程度统筹安排，编列到具体项目。二是规范专项资金分配。采用“因素分配法”，由项目责任科室提出相应因素和权重进行统筹分配。三是加强资金监督检查。将专项资金管理纳入年度工作重点考核项目，组织财务、监察、业务部门开展专项审计和财务检查，及时纠正资金使用中的不规范行为，促进各部门提高专顼资金使用效益。四是严格政府采购程序。规范政府采购工作，做到分散权利、分清程序、分担风险。完善政府采购管理工作制度，做到按章办事。充分尊重使用单位需求，做到有理有据。提请纪检监察部门实施全程监督，做到阳光操作。</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）应用结果反馈</w:t>
      </w:r>
      <w:r>
        <w:rPr>
          <w:rFonts w:hint="eastAsia" w:ascii="仿宋" w:hAnsi="仿宋" w:eastAsia="仿宋" w:cs="仿宋"/>
          <w:color w:val="auto"/>
          <w:sz w:val="32"/>
          <w:szCs w:val="32"/>
        </w:rPr>
        <w:t>。按照我局年初目标任务和资金预算情况，对</w:t>
      </w:r>
      <w:r>
        <w:rPr>
          <w:rFonts w:hint="eastAsia" w:ascii="仿宋" w:hAnsi="仿宋" w:eastAsia="仿宋" w:cs="仿宋"/>
          <w:color w:val="auto"/>
          <w:sz w:val="32"/>
          <w:szCs w:val="32"/>
          <w:lang w:eastAsia="zh-CN"/>
        </w:rPr>
        <w:t>各监管</w:t>
      </w:r>
      <w:r>
        <w:rPr>
          <w:rFonts w:hint="eastAsia" w:ascii="仿宋" w:hAnsi="仿宋" w:eastAsia="仿宋" w:cs="仿宋"/>
          <w:color w:val="auto"/>
          <w:sz w:val="32"/>
          <w:szCs w:val="32"/>
        </w:rPr>
        <w:t>企业进行现场监管执法，重点查处</w:t>
      </w:r>
      <w:r>
        <w:rPr>
          <w:rFonts w:hint="eastAsia" w:ascii="仿宋" w:hAnsi="仿宋" w:eastAsia="仿宋" w:cs="仿宋"/>
          <w:color w:val="auto"/>
          <w:sz w:val="32"/>
          <w:szCs w:val="32"/>
          <w:lang w:eastAsia="zh-CN"/>
        </w:rPr>
        <w:t>市场监管</w:t>
      </w:r>
      <w:r>
        <w:rPr>
          <w:rFonts w:hint="eastAsia" w:ascii="仿宋" w:hAnsi="仿宋" w:eastAsia="仿宋" w:cs="仿宋"/>
          <w:color w:val="auto"/>
          <w:sz w:val="32"/>
          <w:szCs w:val="32"/>
        </w:rPr>
        <w:t>环节的大案要案，围绕“一州两区三家园”中心任务，坚持改革与工作“两不误、两促进”，确立了“一个中心、两手齐抓、三项举措、四条底线”的工作基调，在促发展、护民利、强监管、保安全等方面持续发力，履职尽责服务地方经济高质量发展。对标既定工作目标，各项工作都取得了较好成绩。同时，由涉及的各科室队对项目资金使用情况作了绩效评价，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年全州</w:t>
      </w:r>
      <w:r>
        <w:rPr>
          <w:rFonts w:hint="eastAsia" w:ascii="仿宋" w:hAnsi="仿宋" w:eastAsia="仿宋" w:cs="仿宋"/>
          <w:color w:val="auto"/>
          <w:sz w:val="32"/>
          <w:szCs w:val="32"/>
          <w:lang w:eastAsia="zh-CN"/>
        </w:rPr>
        <w:t>市场</w:t>
      </w:r>
      <w:r>
        <w:rPr>
          <w:rFonts w:hint="eastAsia" w:ascii="仿宋" w:hAnsi="仿宋" w:eastAsia="仿宋" w:cs="仿宋"/>
          <w:color w:val="auto"/>
          <w:sz w:val="32"/>
          <w:szCs w:val="32"/>
        </w:rPr>
        <w:t>安全状况总体良好。</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四、评价结论及建议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（一）评价结论</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19</w:t>
      </w:r>
      <w:r>
        <w:rPr>
          <w:rFonts w:hint="eastAsia" w:ascii="仿宋" w:hAnsi="仿宋" w:eastAsia="仿宋" w:cs="仿宋"/>
          <w:sz w:val="32"/>
          <w:szCs w:val="32"/>
        </w:rPr>
        <w:t>年通过各项经费的使用，保障了干部职工的基本利益，提高了干部职工的工作积极性和责任心；保障了部门各项业务工作的进行，为单位的良好运转起到了积极的推动作用，实现了年初制定的目标。因此，从项目决策、项目管理、项目完成和项目效果来看，都较好地达到了预期的效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（二）存在问题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年部门支出工作运转顺利，但是有些工作还必须不断摸索和创新。主要存在以下一些问题：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1、预算编制精准度还不够。工作计划较预算编制滞后，部分项目的预算编制不够精确，导致执行中的预算调整和执行后的资金结余。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2、预算执行进度待加快。部份项目实施进度缓慢，特别是公开招标的政府采购，因采购程序复杂，耗时较长，导致预算执行还未达到财政的要求，少部分项目资金年终有资金结余。</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（三）改进建议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1、精准编制预算。严格按照政策标准，优化支出结构，加快工作进度，提高预算编制的科学化精细化水平。</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2、完善项目责任制。业务科室为项目实施责任单位，应加强与财务科的沟通协调和项目实施，加快预算的执行进度，争取达到财政要求。</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3、进一步建立健全财务管理制度，加强项目资金的支付力度。总结经验，提高部门预算科学性，重点保障</w:t>
      </w:r>
      <w:r>
        <w:rPr>
          <w:rFonts w:hint="eastAsia" w:ascii="仿宋" w:hAnsi="仿宋" w:eastAsia="仿宋" w:cs="仿宋"/>
          <w:sz w:val="32"/>
          <w:szCs w:val="32"/>
          <w:lang w:eastAsia="zh-CN"/>
        </w:rPr>
        <w:t>市场</w:t>
      </w:r>
      <w:r>
        <w:rPr>
          <w:rFonts w:hint="eastAsia" w:ascii="仿宋" w:hAnsi="仿宋" w:eastAsia="仿宋" w:cs="仿宋"/>
          <w:sz w:val="32"/>
          <w:szCs w:val="32"/>
        </w:rPr>
        <w:t>安全监管支出。</w:t>
      </w:r>
    </w:p>
    <w:p>
      <w:pPr>
        <w:spacing w:line="58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32"/>
        </w:rPr>
        <w:t>4、建议财政部门加强对财务人员的培训交流学习，及时了解掌握国家财经相关法律法规，提高专业水平；加强对单位的业务指导，及时规范工作中存在的问题部门职责履行结</w:t>
      </w:r>
      <w:r>
        <w:rPr>
          <w:rFonts w:hint="eastAsia" w:ascii="仿宋" w:hAnsi="仿宋" w:eastAsia="仿宋" w:cs="仿宋"/>
          <w:sz w:val="32"/>
          <w:szCs w:val="32"/>
          <w:lang w:eastAsia="zh-CN"/>
        </w:rPr>
        <w:t>果。</w:t>
      </w:r>
    </w:p>
    <w:p>
      <w:pPr>
        <w:pStyle w:val="4"/>
        <w:rPr>
          <w:rStyle w:val="18"/>
          <w:rFonts w:hint="eastAsia" w:ascii="仿宋" w:hAnsi="仿宋" w:eastAsia="仿宋" w:cs="仿宋"/>
          <w:b w:val="0"/>
          <w:bCs w:val="0"/>
          <w:sz w:val="32"/>
          <w:szCs w:val="32"/>
        </w:rPr>
      </w:pPr>
      <w:bookmarkStart w:id="62" w:name="_Toc15396617"/>
    </w:p>
    <w:p>
      <w:pPr>
        <w:rPr>
          <w:rStyle w:val="18"/>
          <w:rFonts w:hint="eastAsia" w:ascii="仿宋" w:hAnsi="仿宋" w:eastAsia="仿宋" w:cs="仿宋"/>
          <w:b w:val="0"/>
          <w:bCs w:val="0"/>
          <w:sz w:val="32"/>
          <w:szCs w:val="32"/>
        </w:rPr>
      </w:pPr>
    </w:p>
    <w:p>
      <w:pPr>
        <w:pStyle w:val="2"/>
        <w:rPr>
          <w:rStyle w:val="18"/>
          <w:rFonts w:hint="eastAsia" w:ascii="仿宋" w:hAnsi="仿宋" w:eastAsia="仿宋" w:cs="仿宋"/>
          <w:b w:val="0"/>
          <w:bCs w:val="0"/>
          <w:sz w:val="32"/>
          <w:szCs w:val="32"/>
        </w:rPr>
      </w:pPr>
    </w:p>
    <w:p>
      <w:pPr>
        <w:rPr>
          <w:rStyle w:val="18"/>
          <w:rFonts w:hint="eastAsia" w:ascii="仿宋" w:hAnsi="仿宋" w:eastAsia="仿宋" w:cs="仿宋"/>
          <w:b w:val="0"/>
          <w:bCs w:val="0"/>
          <w:sz w:val="32"/>
          <w:szCs w:val="32"/>
        </w:rPr>
      </w:pPr>
    </w:p>
    <w:p>
      <w:pPr>
        <w:pStyle w:val="2"/>
        <w:rPr>
          <w:rStyle w:val="18"/>
          <w:rFonts w:hint="eastAsia" w:ascii="仿宋" w:hAnsi="仿宋" w:eastAsia="仿宋" w:cs="仿宋"/>
          <w:b w:val="0"/>
          <w:bCs w:val="0"/>
          <w:sz w:val="32"/>
          <w:szCs w:val="32"/>
        </w:rPr>
      </w:pPr>
    </w:p>
    <w:p>
      <w:pPr>
        <w:rPr>
          <w:rStyle w:val="18"/>
          <w:rFonts w:hint="eastAsia" w:ascii="仿宋" w:hAnsi="仿宋" w:eastAsia="仿宋" w:cs="仿宋"/>
          <w:b w:val="0"/>
          <w:bCs w:val="0"/>
          <w:sz w:val="32"/>
          <w:szCs w:val="32"/>
        </w:rPr>
      </w:pPr>
    </w:p>
    <w:p>
      <w:pPr>
        <w:pStyle w:val="2"/>
        <w:rPr>
          <w:rStyle w:val="18"/>
          <w:rFonts w:hint="eastAsia" w:ascii="仿宋" w:hAnsi="仿宋" w:eastAsia="仿宋" w:cs="仿宋"/>
          <w:b w:val="0"/>
          <w:bCs w:val="0"/>
          <w:sz w:val="32"/>
          <w:szCs w:val="32"/>
        </w:rPr>
      </w:pPr>
    </w:p>
    <w:p>
      <w:pPr>
        <w:rPr>
          <w:rStyle w:val="18"/>
          <w:rFonts w:hint="eastAsia" w:ascii="仿宋" w:hAnsi="仿宋" w:eastAsia="仿宋" w:cs="仿宋"/>
          <w:b w:val="0"/>
          <w:bCs w:val="0"/>
          <w:sz w:val="32"/>
          <w:szCs w:val="32"/>
        </w:rPr>
      </w:pPr>
    </w:p>
    <w:p>
      <w:pPr>
        <w:pStyle w:val="2"/>
        <w:rPr>
          <w:rStyle w:val="18"/>
          <w:rFonts w:hint="eastAsia" w:ascii="仿宋" w:hAnsi="仿宋" w:eastAsia="仿宋" w:cs="仿宋"/>
          <w:b w:val="0"/>
          <w:bCs w:val="0"/>
          <w:sz w:val="32"/>
          <w:szCs w:val="32"/>
        </w:rPr>
      </w:pPr>
    </w:p>
    <w:p>
      <w:pPr>
        <w:rPr>
          <w:rStyle w:val="18"/>
          <w:rFonts w:hint="eastAsia" w:ascii="仿宋" w:hAnsi="仿宋" w:eastAsia="仿宋" w:cs="仿宋"/>
          <w:b w:val="0"/>
          <w:bCs w:val="0"/>
          <w:sz w:val="32"/>
          <w:szCs w:val="32"/>
        </w:rPr>
      </w:pPr>
    </w:p>
    <w:p>
      <w:pPr>
        <w:pStyle w:val="2"/>
        <w:ind w:left="0" w:leftChars="0" w:firstLine="0" w:firstLineChars="0"/>
        <w:rPr>
          <w:rFonts w:hint="eastAsia"/>
        </w:rPr>
      </w:pPr>
    </w:p>
    <w:p>
      <w:pPr>
        <w:rPr>
          <w:rFonts w:hint="eastAsia"/>
        </w:rPr>
      </w:pPr>
    </w:p>
    <w:p>
      <w:pPr>
        <w:pStyle w:val="4"/>
        <w:rPr>
          <w:rStyle w:val="18"/>
          <w:rFonts w:ascii="仿宋" w:hAnsi="仿宋" w:eastAsia="仿宋" w:cs="仿宋"/>
          <w:b w:val="0"/>
          <w:bCs w:val="0"/>
          <w:sz w:val="32"/>
          <w:szCs w:val="32"/>
        </w:rPr>
      </w:pPr>
      <w:r>
        <w:rPr>
          <w:rStyle w:val="18"/>
          <w:rFonts w:hint="eastAsia" w:ascii="仿宋" w:hAnsi="仿宋" w:eastAsia="仿宋" w:cs="仿宋"/>
          <w:b w:val="0"/>
          <w:bCs w:val="0"/>
          <w:sz w:val="32"/>
          <w:szCs w:val="32"/>
        </w:rPr>
        <w:t>附件</w:t>
      </w:r>
      <w:r>
        <w:rPr>
          <w:rStyle w:val="18"/>
          <w:rFonts w:ascii="仿宋" w:hAnsi="仿宋" w:eastAsia="仿宋" w:cs="仿宋"/>
          <w:b w:val="0"/>
          <w:bCs w:val="0"/>
          <w:sz w:val="32"/>
          <w:szCs w:val="32"/>
        </w:rPr>
        <w:t>2</w:t>
      </w:r>
      <w:bookmarkEnd w:id="62"/>
    </w:p>
    <w:p>
      <w:pPr>
        <w:spacing w:line="580" w:lineRule="exact"/>
        <w:jc w:val="center"/>
        <w:rPr>
          <w:rFonts w:hint="default" w:ascii="黑体" w:hAnsi="黑体" w:eastAsia="黑体" w:cs="黑体"/>
          <w:sz w:val="44"/>
          <w:szCs w:val="44"/>
          <w:lang w:val="en-US" w:eastAsia="zh-CN"/>
        </w:rPr>
      </w:pPr>
      <w:r>
        <w:rPr>
          <w:rFonts w:hint="eastAsia" w:ascii="黑体" w:hAnsi="黑体" w:eastAsia="黑体" w:cs="黑体"/>
          <w:sz w:val="44"/>
          <w:szCs w:val="44"/>
        </w:rPr>
        <w:t>食品</w:t>
      </w:r>
      <w:r>
        <w:rPr>
          <w:rFonts w:hint="eastAsia" w:ascii="黑体" w:hAnsi="黑体" w:eastAsia="黑体" w:cs="黑体"/>
          <w:sz w:val="44"/>
          <w:szCs w:val="44"/>
          <w:lang w:eastAsia="zh-CN"/>
        </w:rPr>
        <w:t>监督抽检</w:t>
      </w:r>
      <w:r>
        <w:rPr>
          <w:rFonts w:hint="eastAsia" w:ascii="黑体" w:hAnsi="黑体" w:eastAsia="黑体" w:cs="黑体"/>
          <w:sz w:val="44"/>
          <w:szCs w:val="44"/>
        </w:rPr>
        <w:t>项目</w:t>
      </w:r>
      <w:r>
        <w:rPr>
          <w:rFonts w:hint="eastAsia" w:ascii="黑体" w:hAnsi="黑体" w:eastAsia="黑体" w:cs="黑体"/>
          <w:sz w:val="44"/>
          <w:szCs w:val="44"/>
          <w:lang w:val="en-US" w:eastAsia="zh-CN"/>
        </w:rPr>
        <w:t>2019年</w:t>
      </w:r>
    </w:p>
    <w:p>
      <w:pPr>
        <w:spacing w:line="580" w:lineRule="exact"/>
        <w:jc w:val="center"/>
        <w:rPr>
          <w:rFonts w:ascii="黑体" w:hAnsi="黑体" w:eastAsia="黑体"/>
          <w:sz w:val="44"/>
          <w:szCs w:val="44"/>
        </w:rPr>
      </w:pPr>
      <w:r>
        <w:rPr>
          <w:rFonts w:hint="eastAsia" w:ascii="黑体" w:hAnsi="黑体" w:eastAsia="黑体" w:cs="黑体"/>
          <w:sz w:val="44"/>
          <w:szCs w:val="44"/>
        </w:rPr>
        <w:t>绩效评价报告</w:t>
      </w:r>
    </w:p>
    <w:p>
      <w:pPr>
        <w:spacing w:line="580" w:lineRule="exact"/>
        <w:jc w:val="center"/>
        <w:rPr>
          <w:rFonts w:ascii="黑体" w:hAnsi="黑体" w:eastAsia="黑体"/>
          <w:sz w:val="44"/>
          <w:szCs w:val="44"/>
        </w:rPr>
      </w:pPr>
    </w:p>
    <w:p>
      <w:pPr>
        <w:numPr>
          <w:ilvl w:val="0"/>
          <w:numId w:val="6"/>
        </w:numPr>
        <w:spacing w:line="580" w:lineRule="exact"/>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项目概况</w:t>
      </w:r>
    </w:p>
    <w:p>
      <w:pPr>
        <w:numPr>
          <w:ilvl w:val="0"/>
          <w:numId w:val="0"/>
        </w:numPr>
        <w:spacing w:line="580" w:lineRule="exact"/>
        <w:rPr>
          <w:rFonts w:ascii="仿宋" w:hAnsi="仿宋" w:eastAsia="仿宋"/>
          <w:b/>
          <w:bCs/>
          <w:sz w:val="32"/>
          <w:szCs w:val="32"/>
        </w:rPr>
      </w:pPr>
      <w:r>
        <w:rPr>
          <w:rFonts w:hint="eastAsia" w:ascii="仿宋" w:hAnsi="仿宋" w:eastAsia="仿宋" w:cs="仿宋"/>
          <w:b/>
          <w:bCs/>
          <w:sz w:val="32"/>
          <w:szCs w:val="32"/>
          <w:lang w:eastAsia="zh-CN"/>
        </w:rPr>
        <w:t>　　（一）</w:t>
      </w:r>
      <w:r>
        <w:rPr>
          <w:rFonts w:hint="eastAsia" w:ascii="仿宋" w:hAnsi="仿宋" w:eastAsia="仿宋" w:cs="仿宋"/>
          <w:b/>
          <w:bCs/>
          <w:sz w:val="32"/>
          <w:szCs w:val="32"/>
        </w:rPr>
        <w:t>项目</w:t>
      </w:r>
      <w:r>
        <w:rPr>
          <w:rFonts w:hint="eastAsia" w:ascii="仿宋" w:hAnsi="仿宋" w:eastAsia="仿宋" w:cs="仿宋"/>
          <w:b/>
          <w:bCs/>
          <w:sz w:val="32"/>
          <w:szCs w:val="32"/>
          <w:lang w:eastAsia="zh-CN"/>
        </w:rPr>
        <w:t>基本</w:t>
      </w:r>
      <w:r>
        <w:rPr>
          <w:rFonts w:hint="eastAsia" w:ascii="仿宋" w:hAnsi="仿宋" w:eastAsia="仿宋" w:cs="仿宋"/>
          <w:b/>
          <w:bCs/>
          <w:sz w:val="32"/>
          <w:szCs w:val="32"/>
        </w:rPr>
        <w:t>情况</w:t>
      </w:r>
    </w:p>
    <w:p>
      <w:pPr>
        <w:spacing w:line="580" w:lineRule="exact"/>
        <w:ind w:firstLine="640" w:firstLineChars="200"/>
        <w:rPr>
          <w:rFonts w:hint="eastAsia" w:ascii="仿宋" w:hAnsi="仿宋" w:eastAsia="仿宋" w:cs="仿宋"/>
          <w:sz w:val="32"/>
          <w:szCs w:val="32"/>
        </w:rPr>
      </w:pPr>
      <w:r>
        <w:rPr>
          <w:rFonts w:ascii="仿宋" w:hAnsi="仿宋" w:eastAsia="仿宋" w:cs="仿宋"/>
          <w:color w:val="auto"/>
          <w:sz w:val="32"/>
          <w:szCs w:val="32"/>
        </w:rPr>
        <w:t>1.</w:t>
      </w:r>
      <w:r>
        <w:rPr>
          <w:rFonts w:hint="eastAsia" w:ascii="仿宋" w:hAnsi="仿宋" w:eastAsia="仿宋" w:cs="仿宋"/>
          <w:sz w:val="32"/>
          <w:szCs w:val="32"/>
        </w:rPr>
        <w:t>为全面掌握全州食品安全总体状况，及时发现和处置食品安全问题，防范系统性、区域性风险，按照《食品安全抽样检验管理办法》有关规定，开展全</w:t>
      </w:r>
      <w:r>
        <w:rPr>
          <w:rFonts w:hint="eastAsia" w:ascii="仿宋" w:hAnsi="仿宋" w:eastAsia="仿宋" w:cs="仿宋"/>
          <w:sz w:val="32"/>
          <w:szCs w:val="32"/>
          <w:lang w:eastAsia="zh-CN"/>
        </w:rPr>
        <w:t>州</w:t>
      </w:r>
      <w:r>
        <w:rPr>
          <w:rFonts w:hint="eastAsia" w:ascii="仿宋" w:hAnsi="仿宋" w:eastAsia="仿宋" w:cs="仿宋"/>
          <w:sz w:val="32"/>
          <w:szCs w:val="32"/>
        </w:rPr>
        <w:t>食品(含食用农产品)安全监督抽检工作。通过政府采购购买社会服务实施，委托专业检测机构开展抽样、送样、检测、出具报告等。</w:t>
      </w:r>
    </w:p>
    <w:p>
      <w:pPr>
        <w:spacing w:line="58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ascii="仿宋" w:hAnsi="仿宋" w:eastAsia="仿宋" w:cs="仿宋"/>
          <w:color w:val="auto"/>
          <w:sz w:val="32"/>
          <w:szCs w:val="32"/>
        </w:rPr>
        <w:t>.</w:t>
      </w:r>
      <w:r>
        <w:rPr>
          <w:rFonts w:hint="eastAsia" w:ascii="仿宋" w:hAnsi="仿宋" w:eastAsia="仿宋" w:cs="仿宋"/>
          <w:color w:val="auto"/>
          <w:sz w:val="32"/>
          <w:szCs w:val="32"/>
          <w:lang w:eastAsia="zh-CN"/>
        </w:rPr>
        <w:t>项目立项、资金申报的依据</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抽检方案由</w:t>
      </w:r>
      <w:r>
        <w:rPr>
          <w:rFonts w:hint="eastAsia" w:ascii="仿宋" w:hAnsi="仿宋" w:eastAsia="仿宋" w:cs="仿宋"/>
          <w:sz w:val="32"/>
          <w:szCs w:val="32"/>
          <w:lang w:eastAsia="zh-CN"/>
        </w:rPr>
        <w:t>产品安全抽检监测科</w:t>
      </w:r>
      <w:r>
        <w:rPr>
          <w:rFonts w:hint="eastAsia" w:ascii="仿宋" w:hAnsi="仿宋" w:eastAsia="仿宋" w:cs="仿宋"/>
          <w:sz w:val="32"/>
          <w:szCs w:val="32"/>
        </w:rPr>
        <w:t>会同</w:t>
      </w:r>
      <w:r>
        <w:rPr>
          <w:rFonts w:hint="eastAsia" w:ascii="仿宋" w:hAnsi="仿宋" w:eastAsia="仿宋" w:cs="仿宋"/>
          <w:sz w:val="32"/>
          <w:szCs w:val="32"/>
          <w:lang w:eastAsia="zh-CN"/>
        </w:rPr>
        <w:t>食品生产安全监督管理科、食品流通安全监督管理科、餐饮服务安全监督管理科、特殊食品安全监督管理科</w:t>
      </w:r>
      <w:r>
        <w:rPr>
          <w:rFonts w:hint="eastAsia" w:ascii="仿宋" w:hAnsi="仿宋" w:eastAsia="仿宋" w:cs="仿宋"/>
          <w:sz w:val="32"/>
          <w:szCs w:val="32"/>
        </w:rPr>
        <w:t>制定下达，统一安排全州流通环节、餐饮环节的抽检工作。负责选定承检机构，具体实施抽检工作。</w:t>
      </w:r>
    </w:p>
    <w:p>
      <w:pPr>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lang w:eastAsia="zh-CN"/>
        </w:rPr>
        <w:t>产品安全抽检监测科</w:t>
      </w:r>
      <w:r>
        <w:rPr>
          <w:rFonts w:hint="eastAsia" w:ascii="仿宋" w:hAnsi="仿宋" w:eastAsia="仿宋" w:cs="仿宋"/>
          <w:sz w:val="32"/>
          <w:szCs w:val="32"/>
        </w:rPr>
        <w:t>负责定期汇总抽检数据，同时将有关情况特别是不合格产品通报</w:t>
      </w:r>
      <w:r>
        <w:rPr>
          <w:rFonts w:hint="eastAsia" w:ascii="仿宋_GB2312" w:eastAsia="仿宋_GB2312"/>
          <w:sz w:val="30"/>
          <w:szCs w:val="30"/>
          <w:lang w:eastAsia="zh-CN"/>
        </w:rPr>
        <w:t>食品生产安全监督管理科、食品流通安全监督管理科、餐饮服务安全监督管理科、特殊食品安全监督管理科</w:t>
      </w:r>
      <w:r>
        <w:rPr>
          <w:rFonts w:hint="eastAsia" w:ascii="仿宋" w:hAnsi="仿宋" w:eastAsia="仿宋" w:cs="仿宋"/>
          <w:sz w:val="32"/>
          <w:szCs w:val="32"/>
        </w:rPr>
        <w:t>；定期组织相关科室对监督抽检数据进行分析研判，对发现可能存在的区域性、系统性食品安全苗头性问题及时报告省局。</w:t>
      </w:r>
      <w:r>
        <w:rPr>
          <w:rFonts w:hint="eastAsia" w:ascii="仿宋" w:hAnsi="仿宋" w:eastAsia="仿宋" w:cs="仿宋"/>
          <w:sz w:val="32"/>
          <w:szCs w:val="32"/>
          <w:lang w:eastAsia="zh-CN"/>
        </w:rPr>
        <w:t>食品生产安全监督管理科、食品流通安全监督管理科、餐饮服务安全监督管理科、特殊食品安全监督管理科</w:t>
      </w:r>
      <w:r>
        <w:rPr>
          <w:rFonts w:hint="eastAsia" w:ascii="仿宋" w:hAnsi="仿宋" w:eastAsia="仿宋" w:cs="仿宋"/>
          <w:sz w:val="32"/>
          <w:szCs w:val="32"/>
        </w:rPr>
        <w:t>负责不合格样品的后处理工作，并及时将处理报告报</w:t>
      </w:r>
      <w:r>
        <w:rPr>
          <w:rFonts w:hint="eastAsia" w:ascii="仿宋" w:hAnsi="仿宋" w:eastAsia="仿宋" w:cs="仿宋"/>
          <w:sz w:val="32"/>
          <w:szCs w:val="32"/>
          <w:lang w:eastAsia="zh-CN"/>
        </w:rPr>
        <w:t>产</w:t>
      </w:r>
      <w:r>
        <w:rPr>
          <w:rFonts w:hint="eastAsia" w:ascii="仿宋" w:hAnsi="仿宋" w:eastAsia="仿宋" w:cs="仿宋"/>
          <w:color w:val="auto"/>
          <w:sz w:val="32"/>
          <w:szCs w:val="32"/>
          <w:lang w:eastAsia="zh-CN"/>
        </w:rPr>
        <w:t>品安全抽检监测科</w:t>
      </w:r>
      <w:r>
        <w:rPr>
          <w:rFonts w:hint="eastAsia" w:ascii="仿宋" w:hAnsi="仿宋" w:eastAsia="仿宋" w:cs="仿宋"/>
          <w:color w:val="auto"/>
          <w:sz w:val="32"/>
          <w:szCs w:val="32"/>
        </w:rPr>
        <w:t>。稽查</w:t>
      </w:r>
      <w:r>
        <w:rPr>
          <w:rFonts w:hint="eastAsia" w:ascii="仿宋" w:hAnsi="仿宋" w:eastAsia="仿宋" w:cs="仿宋"/>
          <w:color w:val="auto"/>
          <w:sz w:val="32"/>
          <w:szCs w:val="32"/>
          <w:lang w:eastAsia="zh-CN"/>
        </w:rPr>
        <w:t>科</w:t>
      </w:r>
      <w:r>
        <w:rPr>
          <w:rFonts w:hint="eastAsia" w:ascii="仿宋" w:hAnsi="仿宋" w:eastAsia="仿宋" w:cs="仿宋"/>
          <w:color w:val="auto"/>
          <w:sz w:val="32"/>
          <w:szCs w:val="32"/>
        </w:rPr>
        <w:t>负责指导协助各县查办抽检不合格案件。</w:t>
      </w:r>
    </w:p>
    <w:p>
      <w:pPr>
        <w:numPr>
          <w:ilvl w:val="0"/>
          <w:numId w:val="7"/>
        </w:numPr>
        <w:spacing w:line="580" w:lineRule="exact"/>
        <w:ind w:firstLine="640" w:firstLineChars="200"/>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资金管理办法按《四川省市场监管专项资金管理办法的通知》（川财行〔2019〕74号）、《中央食品药品监管补助资金管理实施细则的通知》（川财行〔2019〕94号）遵照执行。</w:t>
      </w:r>
    </w:p>
    <w:p>
      <w:pPr>
        <w:numPr>
          <w:ilvl w:val="0"/>
          <w:numId w:val="0"/>
        </w:numPr>
        <w:spacing w:line="580" w:lineRule="exact"/>
        <w:rPr>
          <w:rFonts w:hint="eastAsia" w:ascii="仿宋" w:hAnsi="仿宋" w:eastAsia="仿宋" w:cs="仿宋"/>
          <w:sz w:val="32"/>
          <w:szCs w:val="32"/>
          <w:lang w:val="zh-CN"/>
        </w:rPr>
      </w:pPr>
      <w:r>
        <w:rPr>
          <w:rFonts w:hint="eastAsia" w:ascii="仿宋" w:hAnsi="仿宋" w:eastAsia="仿宋" w:cs="仿宋"/>
          <w:sz w:val="32"/>
          <w:szCs w:val="32"/>
          <w:lang w:val="zh-CN"/>
        </w:rPr>
        <w:t>　　4．资金分配的原则及考虑因素。</w:t>
      </w:r>
    </w:p>
    <w:p>
      <w:pPr>
        <w:spacing w:line="58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rPr>
        <w:t>一是财随事走原则。省级常规抽检</w:t>
      </w:r>
      <w:r>
        <w:rPr>
          <w:rFonts w:hint="eastAsia" w:ascii="仿宋" w:hAnsi="仿宋" w:eastAsia="仿宋" w:cs="仿宋"/>
          <w:sz w:val="32"/>
          <w:szCs w:val="32"/>
          <w:lang w:val="zh-CN" w:eastAsia="zh-CN"/>
        </w:rPr>
        <w:t>380批次任务由州级局承担，因此该资金89.5万元留州局使用；二是适当补助县局原则。由于食用农产品除州局承担少部分任务外，其余任务由各县局承担，根据工作质量等因素对各县局予以适当补助。</w:t>
      </w:r>
    </w:p>
    <w:p>
      <w:pPr>
        <w:numPr>
          <w:ilvl w:val="0"/>
          <w:numId w:val="8"/>
        </w:numPr>
        <w:spacing w:line="580" w:lineRule="exact"/>
        <w:ind w:firstLine="643" w:firstLineChars="200"/>
        <w:rPr>
          <w:rFonts w:hint="eastAsia" w:ascii="仿宋" w:hAnsi="仿宋" w:eastAsia="仿宋" w:cs="仿宋"/>
          <w:sz w:val="32"/>
          <w:szCs w:val="32"/>
          <w:lang w:val="zh-CN" w:eastAsia="zh-CN"/>
        </w:rPr>
      </w:pPr>
      <w:r>
        <w:rPr>
          <w:rFonts w:hint="eastAsia" w:ascii="仿宋" w:hAnsi="仿宋" w:eastAsia="仿宋" w:cs="仿宋"/>
          <w:b/>
          <w:bCs/>
          <w:sz w:val="32"/>
          <w:szCs w:val="32"/>
          <w:lang w:val="zh-CN" w:eastAsia="zh-CN"/>
        </w:rPr>
        <w:t>项目绩效目标。</w:t>
      </w:r>
    </w:p>
    <w:p>
      <w:pPr>
        <w:numPr>
          <w:ilvl w:val="0"/>
          <w:numId w:val="0"/>
        </w:numPr>
        <w:spacing w:line="580" w:lineRule="exact"/>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　　1．项目主要内容。组织开展普通食品、节令食品、食用农产品抽检2550批次，其中省级常规抽检380批次，食用农产品抽检2170批次。</w:t>
      </w:r>
    </w:p>
    <w:p>
      <w:pPr>
        <w:spacing w:line="580" w:lineRule="exact"/>
        <w:ind w:firstLine="640" w:firstLineChars="200"/>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zh-CN" w:eastAsia="zh-CN"/>
        </w:rPr>
        <w:t>2．项目应实现的具体绩效目标。食品检测经费主要用于开展全州食品检测，采取政府采购购买服务的方式，公开招标有专业检测资质的检测机构进行食品委托检测，分环节、分季节、分批次进行抽样、密封、送样、检测，出具报告等一系列专业程序，确保食品检测的专业性。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lang w:val="zh-CN" w:eastAsia="zh-CN"/>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val="zh-CN" w:eastAsia="zh-CN"/>
        </w:rPr>
        <w:t>月采用竞争性磋商方式进行采购，省级食品抽检</w:t>
      </w:r>
      <w:r>
        <w:rPr>
          <w:rFonts w:hint="eastAsia" w:ascii="仿宋" w:hAnsi="仿宋" w:eastAsia="仿宋" w:cs="仿宋"/>
          <w:color w:val="auto"/>
          <w:sz w:val="32"/>
          <w:szCs w:val="32"/>
          <w:lang w:val="en-US" w:eastAsia="zh-CN"/>
        </w:rPr>
        <w:t>380批次、食用农产品155批次、州级食品抽检155批次，</w:t>
      </w:r>
      <w:r>
        <w:rPr>
          <w:rFonts w:hint="eastAsia" w:ascii="仿宋" w:hAnsi="仿宋" w:eastAsia="仿宋" w:cs="仿宋"/>
          <w:color w:val="auto"/>
          <w:sz w:val="32"/>
          <w:szCs w:val="32"/>
          <w:lang w:val="zh-CN" w:eastAsia="zh-CN"/>
        </w:rPr>
        <w:t>合计</w:t>
      </w:r>
      <w:r>
        <w:rPr>
          <w:rFonts w:hint="eastAsia" w:ascii="仿宋" w:hAnsi="仿宋" w:eastAsia="仿宋" w:cs="仿宋"/>
          <w:color w:val="auto"/>
          <w:sz w:val="32"/>
          <w:szCs w:val="32"/>
          <w:lang w:val="en-US" w:eastAsia="zh-CN"/>
        </w:rPr>
        <w:t>715批次，成交金额109.5</w:t>
      </w:r>
      <w:r>
        <w:rPr>
          <w:rFonts w:hint="eastAsia" w:ascii="仿宋" w:hAnsi="仿宋" w:eastAsia="仿宋" w:cs="仿宋"/>
          <w:color w:val="auto"/>
          <w:sz w:val="32"/>
          <w:szCs w:val="32"/>
          <w:lang w:val="zh-CN" w:eastAsia="zh-CN"/>
        </w:rPr>
        <w:t>万元。抽检时间为201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val="zh-CN" w:eastAsia="zh-CN"/>
        </w:rPr>
        <w:t>年6月至</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val="zh-CN" w:eastAsia="zh-CN"/>
        </w:rPr>
        <w:t>月完成，截止201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val="zh-CN" w:eastAsia="zh-CN"/>
        </w:rPr>
        <w:t>年底已全面完成所有约定抽检批次。通过大批次、全覆盖的抽检，掌握和分析我州食品安全状况，确定危害因素分布范围和来源，锁定食品生产、销售、餐饮各个环节的安全隐患，为食品安全监管采取针对性措施提供科学依据；为食品安全风险评估、风险预警、食品安全标准修订提供充分可靠的数据支持；让食品执法监管工作有的放矢，精准发力，筑牢全州人民舌尖上的安全阀。</w:t>
      </w:r>
    </w:p>
    <w:p>
      <w:pPr>
        <w:spacing w:line="580" w:lineRule="exact"/>
        <w:ind w:firstLine="640" w:firstLineChars="200"/>
        <w:rPr>
          <w:rFonts w:hint="eastAsia" w:ascii="仿宋" w:hAnsi="仿宋" w:eastAsia="仿宋" w:cs="仿宋"/>
          <w:color w:val="auto"/>
          <w:sz w:val="32"/>
          <w:szCs w:val="32"/>
          <w:lang w:val="zh-CN"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zh-CN" w:eastAsia="zh-CN"/>
        </w:rPr>
        <w:t>．项目资金申报相符性。该项目申报内容与实际相符，申报目标合理可行。</w:t>
      </w:r>
    </w:p>
    <w:p>
      <w:pPr>
        <w:spacing w:line="580" w:lineRule="exact"/>
        <w:ind w:firstLine="643" w:firstLineChars="200"/>
        <w:rPr>
          <w:rFonts w:hint="eastAsia" w:ascii="仿宋" w:hAnsi="仿宋" w:eastAsia="仿宋" w:cs="仿宋"/>
          <w:b/>
          <w:bCs/>
          <w:color w:val="auto"/>
          <w:sz w:val="32"/>
          <w:szCs w:val="32"/>
          <w:lang w:val="zh-CN" w:eastAsia="zh-CN"/>
        </w:rPr>
      </w:pPr>
      <w:r>
        <w:rPr>
          <w:rFonts w:hint="eastAsia" w:ascii="仿宋" w:hAnsi="仿宋" w:eastAsia="仿宋" w:cs="仿宋"/>
          <w:b/>
          <w:bCs/>
          <w:color w:val="auto"/>
          <w:sz w:val="32"/>
          <w:szCs w:val="32"/>
          <w:lang w:val="zh-CN" w:eastAsia="zh-CN"/>
        </w:rPr>
        <w:t>（三）项目自评步骤及方法。</w:t>
      </w:r>
    </w:p>
    <w:p>
      <w:pPr>
        <w:spacing w:line="580" w:lineRule="exact"/>
        <w:ind w:firstLine="640" w:firstLineChars="200"/>
        <w:rPr>
          <w:color w:val="auto"/>
        </w:rPr>
      </w:pPr>
      <w:r>
        <w:rPr>
          <w:rFonts w:hint="eastAsia" w:ascii="仿宋" w:hAnsi="仿宋" w:eastAsia="仿宋" w:cs="仿宋"/>
          <w:color w:val="auto"/>
          <w:sz w:val="32"/>
          <w:szCs w:val="32"/>
          <w:lang w:val="zh-CN" w:eastAsia="zh-CN"/>
        </w:rPr>
        <w:t>根据《阿坝州市场监督管理局2019年全州食品安全监督抽检计划》文件安排，我局高度重视，由分管局长牵头，单位纪检联络员、食品综合协调科、财务科具体落实，对201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val="zh-CN" w:eastAsia="zh-CN"/>
        </w:rPr>
        <w:t>年食品药品检测经费项目的申报、采购、划拨等开展全面自查。同时，将抽检与监管有机融合，结合日常监管、专项整治、投诉举报、舆情反映、质量提升、企业认证等情况，科学组织和调度抽检任务，深化抽检数据分析利用，加强抽检与监管信息互联共享，开展会诊会商、联管联动，消除风险隐患，抽检效能和监管效能均得以有效提升。</w:t>
      </w:r>
    </w:p>
    <w:p>
      <w:pPr>
        <w:spacing w:line="58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二、项目资金申报及使用情况</w:t>
      </w:r>
    </w:p>
    <w:p>
      <w:pPr>
        <w:spacing w:line="580" w:lineRule="exact"/>
        <w:ind w:firstLine="643" w:firstLineChars="200"/>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（一）项目资金申报及批复情况。</w:t>
      </w:r>
      <w:r>
        <w:rPr>
          <w:rFonts w:hint="eastAsia" w:ascii="仿宋" w:hAnsi="仿宋" w:eastAsia="仿宋" w:cs="仿宋"/>
          <w:color w:val="auto"/>
          <w:sz w:val="32"/>
          <w:szCs w:val="32"/>
          <w:lang w:val="zh-CN"/>
        </w:rPr>
        <w:t>根据《201</w:t>
      </w:r>
      <w:r>
        <w:rPr>
          <w:rFonts w:hint="eastAsia" w:ascii="仿宋" w:hAnsi="仿宋" w:eastAsia="仿宋" w:cs="仿宋"/>
          <w:color w:val="auto"/>
          <w:sz w:val="32"/>
          <w:szCs w:val="32"/>
          <w:lang w:val="zh-CN" w:eastAsia="zh-CN"/>
        </w:rPr>
        <w:t>9</w:t>
      </w:r>
      <w:r>
        <w:rPr>
          <w:rFonts w:hint="eastAsia" w:ascii="仿宋" w:hAnsi="仿宋" w:eastAsia="仿宋" w:cs="仿宋"/>
          <w:color w:val="auto"/>
          <w:sz w:val="32"/>
          <w:szCs w:val="32"/>
          <w:lang w:val="zh-CN"/>
        </w:rPr>
        <w:t>年全州十项民生工程及19件民生实事实施方案》和《201</w:t>
      </w:r>
      <w:r>
        <w:rPr>
          <w:rFonts w:hint="eastAsia" w:ascii="仿宋" w:hAnsi="仿宋" w:eastAsia="仿宋" w:cs="仿宋"/>
          <w:color w:val="auto"/>
          <w:sz w:val="32"/>
          <w:szCs w:val="32"/>
          <w:lang w:val="zh-CN" w:eastAsia="zh-CN"/>
        </w:rPr>
        <w:t>9</w:t>
      </w:r>
      <w:r>
        <w:rPr>
          <w:rFonts w:hint="eastAsia" w:ascii="仿宋" w:hAnsi="仿宋" w:eastAsia="仿宋" w:cs="仿宋"/>
          <w:color w:val="auto"/>
          <w:sz w:val="32"/>
          <w:szCs w:val="32"/>
          <w:lang w:val="zh-CN"/>
        </w:rPr>
        <w:t>年四川省食品安全抽检监测实施计划》要求和任务安排，201</w:t>
      </w:r>
      <w:r>
        <w:rPr>
          <w:rFonts w:hint="eastAsia" w:ascii="仿宋" w:hAnsi="仿宋" w:eastAsia="仿宋" w:cs="仿宋"/>
          <w:color w:val="auto"/>
          <w:sz w:val="32"/>
          <w:szCs w:val="32"/>
          <w:lang w:val="zh-CN" w:eastAsia="zh-CN"/>
        </w:rPr>
        <w:t>9</w:t>
      </w:r>
      <w:r>
        <w:rPr>
          <w:rFonts w:hint="eastAsia" w:ascii="仿宋" w:hAnsi="仿宋" w:eastAsia="仿宋" w:cs="仿宋"/>
          <w:color w:val="auto"/>
          <w:sz w:val="32"/>
          <w:szCs w:val="32"/>
          <w:lang w:val="zh-CN"/>
        </w:rPr>
        <w:t>年全州组织开展</w:t>
      </w:r>
      <w:r>
        <w:rPr>
          <w:rFonts w:hint="eastAsia" w:ascii="仿宋" w:hAnsi="仿宋" w:eastAsia="仿宋" w:cs="仿宋"/>
          <w:color w:val="auto"/>
          <w:sz w:val="32"/>
          <w:szCs w:val="32"/>
          <w:lang w:val="zh-CN" w:eastAsia="zh-CN"/>
        </w:rPr>
        <w:t>省级</w:t>
      </w:r>
      <w:r>
        <w:rPr>
          <w:rFonts w:hint="eastAsia" w:ascii="仿宋" w:hAnsi="仿宋" w:eastAsia="仿宋" w:cs="仿宋"/>
          <w:color w:val="auto"/>
          <w:sz w:val="32"/>
          <w:szCs w:val="32"/>
          <w:lang w:val="zh-CN"/>
        </w:rPr>
        <w:t>食品安全抽检380批次；食用农产品安全抽检</w:t>
      </w:r>
      <w:r>
        <w:rPr>
          <w:rFonts w:hint="eastAsia" w:ascii="仿宋" w:hAnsi="仿宋" w:eastAsia="仿宋" w:cs="仿宋"/>
          <w:color w:val="auto"/>
          <w:sz w:val="32"/>
          <w:szCs w:val="32"/>
          <w:lang w:val="zh-CN" w:eastAsia="zh-CN"/>
        </w:rPr>
        <w:t>180</w:t>
      </w:r>
      <w:r>
        <w:rPr>
          <w:rFonts w:hint="eastAsia" w:ascii="仿宋" w:hAnsi="仿宋" w:eastAsia="仿宋" w:cs="仿宋"/>
          <w:color w:val="auto"/>
          <w:sz w:val="32"/>
          <w:szCs w:val="32"/>
          <w:lang w:val="zh-CN"/>
        </w:rPr>
        <w:t>批次；州本级食品安全抽检1</w:t>
      </w:r>
      <w:r>
        <w:rPr>
          <w:rFonts w:hint="eastAsia" w:ascii="仿宋" w:hAnsi="仿宋" w:eastAsia="仿宋" w:cs="仿宋"/>
          <w:color w:val="auto"/>
          <w:sz w:val="32"/>
          <w:szCs w:val="32"/>
          <w:lang w:val="zh-CN" w:eastAsia="zh-CN"/>
        </w:rPr>
        <w:t>56</w:t>
      </w:r>
      <w:r>
        <w:rPr>
          <w:rFonts w:hint="eastAsia" w:ascii="仿宋" w:hAnsi="仿宋" w:eastAsia="仿宋" w:cs="仿宋"/>
          <w:color w:val="auto"/>
          <w:sz w:val="32"/>
          <w:szCs w:val="32"/>
          <w:lang w:val="zh-CN"/>
        </w:rPr>
        <w:t>批次</w:t>
      </w:r>
      <w:r>
        <w:rPr>
          <w:rFonts w:hint="eastAsia" w:ascii="仿宋" w:hAnsi="仿宋" w:eastAsia="仿宋" w:cs="仿宋"/>
          <w:color w:val="auto"/>
          <w:sz w:val="32"/>
          <w:szCs w:val="32"/>
          <w:lang w:val="zh-CN" w:eastAsia="zh-CN"/>
        </w:rPr>
        <w:t>（其中学校食堂专项抽检75批次）</w:t>
      </w:r>
      <w:r>
        <w:rPr>
          <w:rFonts w:hint="eastAsia" w:ascii="仿宋" w:hAnsi="仿宋" w:eastAsia="仿宋" w:cs="仿宋"/>
          <w:color w:val="auto"/>
          <w:sz w:val="32"/>
          <w:szCs w:val="32"/>
          <w:lang w:val="zh-CN"/>
        </w:rPr>
        <w:t>，监督抽验标准为抽样费215元/批，检验费1000元/批；评价抽验抽样费215元/批。所以在201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val="zh-CN"/>
        </w:rPr>
        <w:t>年底编制201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val="zh-CN"/>
        </w:rPr>
        <w:t>年预算时测算预计需</w:t>
      </w:r>
      <w:r>
        <w:rPr>
          <w:rFonts w:hint="eastAsia" w:ascii="仿宋" w:hAnsi="仿宋" w:eastAsia="仿宋" w:cs="仿宋"/>
          <w:color w:val="auto"/>
          <w:sz w:val="32"/>
          <w:szCs w:val="32"/>
          <w:lang w:val="en-US" w:eastAsia="zh-CN"/>
        </w:rPr>
        <w:t>110</w:t>
      </w:r>
      <w:r>
        <w:rPr>
          <w:rFonts w:hint="eastAsia" w:ascii="仿宋" w:hAnsi="仿宋" w:eastAsia="仿宋" w:cs="仿宋"/>
          <w:color w:val="auto"/>
          <w:sz w:val="32"/>
          <w:szCs w:val="32"/>
          <w:lang w:val="zh-CN"/>
        </w:rPr>
        <w:t>万元，州本级财政部门批复</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val="zh-CN"/>
        </w:rPr>
        <w:t>万元，其余由省级专项资金安排</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val="zh-CN"/>
        </w:rPr>
        <w:t>资金申报由财政部门严格把关，按照抽检进度进行资金申报，严格按照资金用途，专款专用，全额用于食品药品检测。</w:t>
      </w:r>
    </w:p>
    <w:p>
      <w:pPr>
        <w:spacing w:line="580" w:lineRule="exact"/>
        <w:ind w:firstLine="643" w:firstLineChars="200"/>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（二）资金计划、到位及使用情况。</w:t>
      </w:r>
      <w:r>
        <w:rPr>
          <w:rFonts w:hint="eastAsia" w:ascii="仿宋" w:hAnsi="仿宋" w:eastAsia="仿宋" w:cs="仿宋"/>
          <w:color w:val="auto"/>
          <w:sz w:val="32"/>
          <w:szCs w:val="32"/>
          <w:lang w:val="zh-CN"/>
        </w:rPr>
        <w:t>（单位：万元）</w:t>
      </w:r>
    </w:p>
    <w:tbl>
      <w:tblPr>
        <w:tblStyle w:val="14"/>
        <w:tblpPr w:leftFromText="180" w:rightFromText="180" w:vertAnchor="text" w:horzAnchor="page" w:tblpX="2509" w:tblpY="66"/>
        <w:tblOverlap w:val="never"/>
        <w:tblW w:w="6658" w:type="dxa"/>
        <w:tblInd w:w="0" w:type="dxa"/>
        <w:shd w:val="clear" w:color="auto" w:fill="auto"/>
        <w:tblLayout w:type="autofit"/>
        <w:tblCellMar>
          <w:top w:w="0" w:type="dxa"/>
          <w:left w:w="0" w:type="dxa"/>
          <w:bottom w:w="0" w:type="dxa"/>
          <w:right w:w="0" w:type="dxa"/>
        </w:tblCellMar>
      </w:tblPr>
      <w:tblGrid>
        <w:gridCol w:w="2139"/>
        <w:gridCol w:w="2359"/>
        <w:gridCol w:w="2160"/>
      </w:tblGrid>
      <w:tr>
        <w:tblPrEx>
          <w:shd w:val="clear" w:color="auto" w:fill="auto"/>
          <w:tblCellMar>
            <w:top w:w="0" w:type="dxa"/>
            <w:left w:w="0" w:type="dxa"/>
            <w:bottom w:w="0" w:type="dxa"/>
            <w:right w:w="0" w:type="dxa"/>
          </w:tblCellMar>
        </w:tblPrEx>
        <w:trPr>
          <w:trHeight w:val="726" w:hRule="atLeast"/>
        </w:trPr>
        <w:tc>
          <w:tcPr>
            <w:tcW w:w="2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资金计划</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资金到位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实际使用</w:t>
            </w:r>
          </w:p>
        </w:tc>
      </w:tr>
      <w:tr>
        <w:tblPrEx>
          <w:tblCellMar>
            <w:top w:w="0" w:type="dxa"/>
            <w:left w:w="0" w:type="dxa"/>
            <w:bottom w:w="0" w:type="dxa"/>
            <w:right w:w="0" w:type="dxa"/>
          </w:tblCellMar>
        </w:tblPrEx>
        <w:trPr>
          <w:trHeight w:val="783" w:hRule="atLeast"/>
        </w:trPr>
        <w:tc>
          <w:tcPr>
            <w:tcW w:w="2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110</w:t>
            </w:r>
          </w:p>
        </w:tc>
        <w:tc>
          <w:tcPr>
            <w:tcW w:w="23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110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2"/>
                <w:szCs w:val="32"/>
                <w:u w:val="none"/>
              </w:rPr>
            </w:pPr>
            <w:r>
              <w:rPr>
                <w:rFonts w:hint="eastAsia" w:ascii="宋体" w:hAnsi="宋体" w:eastAsia="宋体" w:cs="宋体"/>
                <w:i w:val="0"/>
                <w:color w:val="auto"/>
                <w:kern w:val="0"/>
                <w:sz w:val="32"/>
                <w:szCs w:val="32"/>
                <w:u w:val="none"/>
                <w:lang w:val="en-US" w:eastAsia="zh-CN" w:bidi="ar"/>
              </w:rPr>
              <w:t>109.5</w:t>
            </w:r>
          </w:p>
        </w:tc>
      </w:tr>
    </w:tbl>
    <w:p>
      <w:pPr>
        <w:spacing w:line="580" w:lineRule="exact"/>
        <w:rPr>
          <w:rFonts w:hint="eastAsia" w:ascii="仿宋" w:hAnsi="仿宋" w:eastAsia="仿宋" w:cs="仿宋"/>
          <w:color w:val="auto"/>
          <w:sz w:val="32"/>
          <w:szCs w:val="32"/>
          <w:lang w:val="zh-CN"/>
        </w:rPr>
      </w:pPr>
    </w:p>
    <w:p>
      <w:pPr>
        <w:spacing w:line="580" w:lineRule="exact"/>
        <w:rPr>
          <w:rFonts w:hint="eastAsia" w:ascii="仿宋" w:hAnsi="仿宋" w:eastAsia="仿宋" w:cs="仿宋"/>
          <w:color w:val="auto"/>
          <w:sz w:val="32"/>
          <w:szCs w:val="32"/>
          <w:lang w:val="zh-CN"/>
        </w:rPr>
      </w:pPr>
    </w:p>
    <w:p>
      <w:pPr>
        <w:spacing w:line="580" w:lineRule="exact"/>
        <w:rPr>
          <w:rFonts w:hint="eastAsia" w:ascii="仿宋" w:hAnsi="仿宋" w:eastAsia="仿宋" w:cs="仿宋"/>
          <w:color w:val="auto"/>
          <w:sz w:val="32"/>
          <w:szCs w:val="32"/>
          <w:lang w:val="zh-CN"/>
        </w:rPr>
      </w:pPr>
    </w:p>
    <w:p>
      <w:pPr>
        <w:spacing w:line="580" w:lineRule="exact"/>
        <w:rPr>
          <w:rFonts w:hint="eastAsia" w:ascii="仿宋" w:hAnsi="仿宋" w:eastAsia="仿宋" w:cs="仿宋"/>
          <w:sz w:val="32"/>
          <w:szCs w:val="32"/>
          <w:lang w:val="zh-CN"/>
        </w:rPr>
      </w:pPr>
      <w:r>
        <w:rPr>
          <w:rFonts w:hint="eastAsia" w:ascii="仿宋" w:hAnsi="仿宋" w:eastAsia="仿宋" w:cs="仿宋"/>
          <w:color w:val="auto"/>
          <w:sz w:val="32"/>
          <w:szCs w:val="32"/>
          <w:lang w:val="zh-CN"/>
        </w:rPr>
        <w:t>　　</w:t>
      </w:r>
      <w:r>
        <w:rPr>
          <w:rFonts w:hint="eastAsia" w:ascii="仿宋" w:hAnsi="仿宋" w:eastAsia="仿宋" w:cs="仿宋"/>
          <w:b/>
          <w:bCs/>
          <w:color w:val="auto"/>
          <w:sz w:val="32"/>
          <w:szCs w:val="32"/>
          <w:lang w:val="zh-CN"/>
        </w:rPr>
        <w:t>（三）项目财务管理情况。</w:t>
      </w:r>
      <w:r>
        <w:rPr>
          <w:rFonts w:hint="eastAsia" w:ascii="仿宋" w:hAnsi="仿宋" w:eastAsia="仿宋" w:cs="仿宋"/>
          <w:color w:val="auto"/>
          <w:sz w:val="32"/>
          <w:szCs w:val="32"/>
          <w:lang w:val="zh-CN" w:eastAsia="zh-CN"/>
        </w:rPr>
        <w:t>严格按照财务管理制度，专款专用，规范核算，及时处理账务。</w:t>
      </w:r>
    </w:p>
    <w:p>
      <w:pPr>
        <w:numPr>
          <w:ilvl w:val="0"/>
          <w:numId w:val="0"/>
        </w:numPr>
        <w:spacing w:line="580" w:lineRule="exact"/>
        <w:rPr>
          <w:rFonts w:hint="eastAsia" w:ascii="仿宋" w:hAnsi="仿宋" w:eastAsia="仿宋" w:cs="仿宋"/>
          <w:b/>
          <w:bCs/>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三、</w:t>
      </w:r>
      <w:r>
        <w:rPr>
          <w:rFonts w:hint="eastAsia" w:ascii="仿宋" w:hAnsi="仿宋" w:eastAsia="仿宋" w:cs="仿宋"/>
          <w:b/>
          <w:bCs/>
          <w:sz w:val="32"/>
          <w:szCs w:val="32"/>
        </w:rPr>
        <w:t>项目实施及管理情况</w:t>
      </w:r>
    </w:p>
    <w:p>
      <w:pPr>
        <w:numPr>
          <w:ilvl w:val="0"/>
          <w:numId w:val="0"/>
        </w:numPr>
        <w:spacing w:line="580" w:lineRule="exact"/>
        <w:ind w:leftChars="200"/>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（一）项目组织架构及实施流程。</w:t>
      </w:r>
      <w:r>
        <w:rPr>
          <w:rFonts w:hint="eastAsia" w:ascii="仿宋" w:hAnsi="仿宋" w:eastAsia="仿宋" w:cs="仿宋"/>
          <w:color w:val="auto"/>
          <w:sz w:val="32"/>
          <w:szCs w:val="32"/>
          <w:lang w:val="zh-CN"/>
        </w:rPr>
        <w:t>严格按照政府采购相关管理规定，通过财政局采购办审批，委托有资质的代理采购机构进行采购，采购完成后在政府采购合同公告及备案系统中公示，在政府采购信息统计系统中上报公示。</w:t>
      </w:r>
    </w:p>
    <w:p>
      <w:pPr>
        <w:spacing w:line="580" w:lineRule="exact"/>
        <w:ind w:firstLine="643" w:firstLineChars="200"/>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（二）项目管理情况。</w:t>
      </w:r>
      <w:r>
        <w:rPr>
          <w:rFonts w:hint="eastAsia" w:ascii="仿宋" w:hAnsi="仿宋" w:eastAsia="仿宋" w:cs="仿宋"/>
          <w:color w:val="auto"/>
          <w:sz w:val="32"/>
          <w:szCs w:val="32"/>
          <w:lang w:val="zh-CN"/>
        </w:rPr>
        <w:t>成立了项目采购领导小组，分管领导和分管财务领导任组长，成员由单位纪检联络员、食品综合协调科、财务科人员组成，按照政府采购签订合同期限完成了所有约定抽检批次，并出具检测报告，在合同规定时限内全面完成抽检工作，专业检测机构开展检测，保证了抽样、检测、报告的专业性和高质量。</w:t>
      </w:r>
    </w:p>
    <w:p>
      <w:pPr>
        <w:spacing w:line="580"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zh-CN"/>
        </w:rPr>
        <w:t>（三）项目监管情况。</w:t>
      </w:r>
      <w:r>
        <w:rPr>
          <w:rFonts w:hint="eastAsia" w:ascii="仿宋" w:hAnsi="仿宋" w:eastAsia="仿宋" w:cs="仿宋"/>
          <w:sz w:val="32"/>
          <w:szCs w:val="32"/>
          <w:lang w:val="zh-CN"/>
        </w:rPr>
        <w:t>为组织开展好</w:t>
      </w:r>
      <w:r>
        <w:rPr>
          <w:rFonts w:hint="eastAsia" w:ascii="仿宋" w:hAnsi="仿宋" w:eastAsia="仿宋" w:cs="仿宋"/>
          <w:sz w:val="32"/>
          <w:szCs w:val="32"/>
          <w:lang w:val="en-US" w:eastAsia="zh-CN"/>
        </w:rPr>
        <w:t>2019年食品监督抽检工作，州市场监管局主要采取了以下措施开展工作：一是高度重视，周密研究部署。州局党组、行政班子多次召开会议研究部署，制定印发《2019年全州食品安全监督抽检计划》；二是高质量选定承检机构。通过政府采购，委托技术过硬、服务优良的承检机构进行抽检，抽检质量得到有效保证；三是加强督促指导。通过下发有关文件、召开工作推进会、进行全州通报、建立QQ工作群等手段，加强对各县局的督促指导，确保保质按时完成任务；四是加大核查处置力度，严肃查处不合格食品。</w:t>
      </w:r>
    </w:p>
    <w:p>
      <w:pPr>
        <w:spacing w:line="58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rPr>
        <w:t>四、项目绩效情况</w:t>
      </w:r>
      <w:r>
        <w:rPr>
          <w:rFonts w:hint="eastAsia" w:ascii="仿宋" w:hAnsi="仿宋" w:eastAsia="仿宋" w:cs="仿宋"/>
          <w:b/>
          <w:bCs/>
          <w:sz w:val="32"/>
          <w:szCs w:val="32"/>
          <w:lang w:val="zh-CN"/>
        </w:rPr>
        <w:tab/>
      </w:r>
    </w:p>
    <w:p>
      <w:pPr>
        <w:spacing w:line="58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（一）项目完成情况。</w:t>
      </w:r>
    </w:p>
    <w:p>
      <w:pPr>
        <w:spacing w:line="5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11月底全面超额完成任务。超任务完成抽检工作27.65%；坚持问题导向，省级常规抽检任务问题发现率19.74%，食用农产品问题发现率3.71%，全面超过省局目标要求，对183批次不合格食品生产经营企业进行查处，下架、封存、召回不合格食品，核查处置率100%。全州抽检成本&lt;1500元/批。</w:t>
      </w:r>
    </w:p>
    <w:p>
      <w:pPr>
        <w:spacing w:line="58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（二）项目效益情况。</w:t>
      </w:r>
    </w:p>
    <w:p>
      <w:pPr>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以人民群众最关心、最直接、最现实的食品突出问题为导向开展监督抽检，遵照“四个最严”标准，严厉查处不合格食品生产经营企业，有力防范了食品安全风险，坚守了安全底线，保障了全州人民群众舌尖上的安全，人民群众对食品安全的满意度正逐步提升。</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五、评价结论及建议</w:t>
      </w:r>
    </w:p>
    <w:p>
      <w:pPr>
        <w:spacing w:line="580" w:lineRule="exact"/>
        <w:ind w:firstLine="643" w:firstLineChars="200"/>
        <w:rPr>
          <w:rFonts w:hint="eastAsia" w:ascii="仿宋" w:hAnsi="仿宋" w:eastAsia="仿宋" w:cs="仿宋"/>
          <w:color w:val="auto"/>
          <w:sz w:val="32"/>
          <w:szCs w:val="32"/>
          <w:lang w:val="zh-CN"/>
        </w:rPr>
      </w:pPr>
      <w:r>
        <w:rPr>
          <w:rFonts w:hint="eastAsia" w:ascii="仿宋" w:hAnsi="仿宋" w:eastAsia="仿宋" w:cs="仿宋"/>
          <w:b/>
          <w:bCs/>
          <w:color w:val="auto"/>
          <w:sz w:val="32"/>
          <w:szCs w:val="32"/>
          <w:lang w:val="zh-CN"/>
        </w:rPr>
        <w:t>（一）评价结论。</w:t>
      </w:r>
      <w:r>
        <w:rPr>
          <w:rFonts w:hint="eastAsia" w:ascii="仿宋" w:hAnsi="仿宋" w:eastAsia="仿宋" w:cs="仿宋"/>
          <w:color w:val="auto"/>
          <w:sz w:val="32"/>
          <w:szCs w:val="32"/>
          <w:lang w:val="zh-CN"/>
        </w:rPr>
        <w:t>201</w:t>
      </w:r>
      <w:r>
        <w:rPr>
          <w:rFonts w:hint="eastAsia" w:ascii="仿宋" w:hAnsi="仿宋" w:eastAsia="仿宋" w:cs="仿宋"/>
          <w:color w:val="auto"/>
          <w:sz w:val="32"/>
          <w:szCs w:val="32"/>
          <w:lang w:val="zh-CN" w:eastAsia="zh-CN"/>
        </w:rPr>
        <w:t>9</w:t>
      </w:r>
      <w:r>
        <w:rPr>
          <w:rFonts w:hint="eastAsia" w:ascii="仿宋" w:hAnsi="仿宋" w:eastAsia="仿宋" w:cs="仿宋"/>
          <w:color w:val="auto"/>
          <w:sz w:val="32"/>
          <w:szCs w:val="32"/>
          <w:lang w:val="zh-CN"/>
        </w:rPr>
        <w:t>年抽检主要检测了国家有关强制性标准所规定的涉及人体健康安全的理化指标、卫生指标、农药残留物，以及非食用物质。</w:t>
      </w:r>
      <w:r>
        <w:rPr>
          <w:rFonts w:hint="eastAsia" w:ascii="仿宋" w:hAnsi="仿宋" w:eastAsia="仿宋" w:cs="仿宋"/>
          <w:color w:val="auto"/>
          <w:sz w:val="32"/>
          <w:szCs w:val="32"/>
          <w:lang w:val="zh-CN" w:eastAsia="zh-CN"/>
        </w:rPr>
        <w:t>716</w:t>
      </w:r>
      <w:r>
        <w:rPr>
          <w:rFonts w:hint="eastAsia" w:ascii="仿宋" w:hAnsi="仿宋" w:eastAsia="仿宋" w:cs="仿宋"/>
          <w:color w:val="auto"/>
          <w:sz w:val="32"/>
          <w:szCs w:val="32"/>
          <w:lang w:val="zh-CN"/>
        </w:rPr>
        <w:t>批次样品合格</w:t>
      </w:r>
      <w:r>
        <w:rPr>
          <w:rFonts w:hint="eastAsia" w:ascii="仿宋" w:hAnsi="仿宋" w:eastAsia="仿宋" w:cs="仿宋"/>
          <w:color w:val="auto"/>
          <w:sz w:val="32"/>
          <w:szCs w:val="32"/>
          <w:lang w:val="zh-CN" w:eastAsia="zh-CN"/>
        </w:rPr>
        <w:t>624</w:t>
      </w:r>
      <w:r>
        <w:rPr>
          <w:rFonts w:hint="eastAsia" w:ascii="仿宋" w:hAnsi="仿宋" w:eastAsia="仿宋" w:cs="仿宋"/>
          <w:color w:val="auto"/>
          <w:sz w:val="32"/>
          <w:szCs w:val="32"/>
          <w:lang w:val="zh-CN"/>
        </w:rPr>
        <w:t>批次，合格率为</w:t>
      </w:r>
      <w:r>
        <w:rPr>
          <w:rFonts w:hint="eastAsia" w:ascii="仿宋" w:hAnsi="仿宋" w:eastAsia="仿宋" w:cs="仿宋"/>
          <w:color w:val="auto"/>
          <w:sz w:val="32"/>
          <w:szCs w:val="32"/>
          <w:lang w:val="zh-CN" w:eastAsia="zh-CN"/>
        </w:rPr>
        <w:t>87.15</w:t>
      </w:r>
      <w:r>
        <w:rPr>
          <w:rFonts w:hint="eastAsia" w:ascii="仿宋" w:hAnsi="仿宋" w:eastAsia="仿宋" w:cs="仿宋"/>
          <w:color w:val="auto"/>
          <w:sz w:val="32"/>
          <w:szCs w:val="32"/>
          <w:lang w:val="zh-CN"/>
        </w:rPr>
        <w:t>%；不合格</w:t>
      </w:r>
      <w:r>
        <w:rPr>
          <w:rFonts w:hint="eastAsia" w:ascii="仿宋" w:hAnsi="仿宋" w:eastAsia="仿宋" w:cs="仿宋"/>
          <w:color w:val="auto"/>
          <w:sz w:val="32"/>
          <w:szCs w:val="32"/>
          <w:lang w:val="zh-CN" w:eastAsia="zh-CN"/>
        </w:rPr>
        <w:t>92</w:t>
      </w:r>
      <w:r>
        <w:rPr>
          <w:rFonts w:hint="eastAsia" w:ascii="仿宋" w:hAnsi="仿宋" w:eastAsia="仿宋" w:cs="仿宋"/>
          <w:color w:val="auto"/>
          <w:sz w:val="32"/>
          <w:szCs w:val="32"/>
          <w:lang w:val="zh-CN"/>
        </w:rPr>
        <w:t>批次，不合格率为</w:t>
      </w:r>
      <w:r>
        <w:rPr>
          <w:rFonts w:hint="eastAsia" w:ascii="仿宋" w:hAnsi="仿宋" w:eastAsia="仿宋" w:cs="仿宋"/>
          <w:color w:val="auto"/>
          <w:sz w:val="32"/>
          <w:szCs w:val="32"/>
          <w:lang w:val="zh-CN" w:eastAsia="zh-CN"/>
        </w:rPr>
        <w:t>12.85</w:t>
      </w:r>
      <w:r>
        <w:rPr>
          <w:rFonts w:hint="eastAsia" w:ascii="仿宋" w:hAnsi="仿宋" w:eastAsia="仿宋" w:cs="仿宋"/>
          <w:color w:val="auto"/>
          <w:sz w:val="32"/>
          <w:szCs w:val="32"/>
          <w:lang w:val="zh-CN"/>
        </w:rPr>
        <w:t>%。其中：</w:t>
      </w:r>
      <w:r>
        <w:rPr>
          <w:rFonts w:hint="eastAsia" w:ascii="仿宋" w:hAnsi="仿宋" w:eastAsia="仿宋" w:cs="仿宋"/>
          <w:color w:val="auto"/>
          <w:sz w:val="32"/>
          <w:szCs w:val="32"/>
          <w:lang w:val="zh-CN" w:eastAsia="zh-CN"/>
        </w:rPr>
        <w:t>省级</w:t>
      </w:r>
      <w:r>
        <w:rPr>
          <w:rFonts w:hint="eastAsia" w:ascii="仿宋" w:hAnsi="仿宋" w:eastAsia="仿宋" w:cs="仿宋"/>
          <w:color w:val="auto"/>
          <w:sz w:val="32"/>
          <w:szCs w:val="32"/>
          <w:lang w:val="zh-CN"/>
        </w:rPr>
        <w:t>食品安全抽检380批次,</w:t>
      </w:r>
      <w:r>
        <w:rPr>
          <w:rFonts w:hint="eastAsia" w:ascii="仿宋" w:hAnsi="仿宋" w:eastAsia="仿宋" w:cs="仿宋"/>
          <w:color w:val="auto"/>
          <w:sz w:val="32"/>
          <w:szCs w:val="32"/>
          <w:lang w:val="zh-CN" w:eastAsia="zh-CN"/>
        </w:rPr>
        <w:t>75</w:t>
      </w:r>
      <w:r>
        <w:rPr>
          <w:rFonts w:hint="eastAsia" w:ascii="仿宋" w:hAnsi="仿宋" w:eastAsia="仿宋" w:cs="仿宋"/>
          <w:color w:val="auto"/>
          <w:sz w:val="32"/>
          <w:szCs w:val="32"/>
          <w:lang w:val="zh-CN"/>
        </w:rPr>
        <w:t>批次检出不合格，不合格率为</w:t>
      </w:r>
      <w:r>
        <w:rPr>
          <w:rFonts w:hint="eastAsia" w:ascii="仿宋" w:hAnsi="仿宋" w:eastAsia="仿宋" w:cs="仿宋"/>
          <w:color w:val="auto"/>
          <w:sz w:val="32"/>
          <w:szCs w:val="32"/>
          <w:lang w:val="zh-CN" w:eastAsia="zh-CN"/>
        </w:rPr>
        <w:t>19.7</w:t>
      </w:r>
      <w:r>
        <w:rPr>
          <w:rFonts w:hint="eastAsia" w:ascii="仿宋" w:hAnsi="仿宋" w:eastAsia="仿宋" w:cs="仿宋"/>
          <w:color w:val="auto"/>
          <w:sz w:val="32"/>
          <w:szCs w:val="32"/>
          <w:lang w:val="zh-CN"/>
        </w:rPr>
        <w:t>%。州本级食品安全抽检1</w:t>
      </w:r>
      <w:r>
        <w:rPr>
          <w:rFonts w:hint="eastAsia" w:ascii="仿宋" w:hAnsi="仿宋" w:eastAsia="仿宋" w:cs="仿宋"/>
          <w:color w:val="auto"/>
          <w:sz w:val="32"/>
          <w:szCs w:val="32"/>
          <w:lang w:val="zh-CN" w:eastAsia="zh-CN"/>
        </w:rPr>
        <w:t>56</w:t>
      </w:r>
      <w:r>
        <w:rPr>
          <w:rFonts w:hint="eastAsia" w:ascii="仿宋" w:hAnsi="仿宋" w:eastAsia="仿宋" w:cs="仿宋"/>
          <w:color w:val="auto"/>
          <w:sz w:val="32"/>
          <w:szCs w:val="32"/>
          <w:lang w:val="zh-CN"/>
        </w:rPr>
        <w:t>批次中，</w:t>
      </w:r>
      <w:r>
        <w:rPr>
          <w:rFonts w:hint="eastAsia" w:ascii="仿宋" w:hAnsi="仿宋" w:eastAsia="仿宋" w:cs="仿宋"/>
          <w:color w:val="auto"/>
          <w:sz w:val="32"/>
          <w:szCs w:val="32"/>
          <w:lang w:val="zh-CN" w:eastAsia="zh-CN"/>
        </w:rPr>
        <w:t>7</w:t>
      </w:r>
      <w:r>
        <w:rPr>
          <w:rFonts w:hint="eastAsia" w:ascii="仿宋" w:hAnsi="仿宋" w:eastAsia="仿宋" w:cs="仿宋"/>
          <w:color w:val="auto"/>
          <w:sz w:val="32"/>
          <w:szCs w:val="32"/>
          <w:lang w:val="zh-CN"/>
        </w:rPr>
        <w:t>批次检出不合格，不合格率为</w:t>
      </w:r>
      <w:r>
        <w:rPr>
          <w:rFonts w:hint="eastAsia" w:ascii="仿宋" w:hAnsi="仿宋" w:eastAsia="仿宋" w:cs="仿宋"/>
          <w:color w:val="auto"/>
          <w:sz w:val="32"/>
          <w:szCs w:val="32"/>
          <w:lang w:val="zh-CN" w:eastAsia="zh-CN"/>
        </w:rPr>
        <w:t>4.5</w:t>
      </w:r>
      <w:r>
        <w:rPr>
          <w:rFonts w:hint="eastAsia" w:ascii="仿宋" w:hAnsi="仿宋" w:eastAsia="仿宋" w:cs="仿宋"/>
          <w:color w:val="auto"/>
          <w:sz w:val="32"/>
          <w:szCs w:val="32"/>
          <w:lang w:val="zh-CN"/>
        </w:rPr>
        <w:t>%。食用农产品安全抽检</w:t>
      </w:r>
      <w:r>
        <w:rPr>
          <w:rFonts w:hint="eastAsia" w:ascii="仿宋" w:hAnsi="仿宋" w:eastAsia="仿宋" w:cs="仿宋"/>
          <w:color w:val="auto"/>
          <w:sz w:val="32"/>
          <w:szCs w:val="32"/>
          <w:lang w:val="zh-CN" w:eastAsia="zh-CN"/>
        </w:rPr>
        <w:t>180</w:t>
      </w:r>
      <w:r>
        <w:rPr>
          <w:rFonts w:hint="eastAsia" w:ascii="仿宋" w:hAnsi="仿宋" w:eastAsia="仿宋" w:cs="仿宋"/>
          <w:color w:val="auto"/>
          <w:sz w:val="32"/>
          <w:szCs w:val="32"/>
          <w:lang w:val="zh-CN"/>
        </w:rPr>
        <w:t>批次中，</w:t>
      </w:r>
      <w:r>
        <w:rPr>
          <w:rFonts w:hint="eastAsia" w:ascii="仿宋" w:hAnsi="仿宋" w:eastAsia="仿宋" w:cs="仿宋"/>
          <w:color w:val="auto"/>
          <w:sz w:val="32"/>
          <w:szCs w:val="32"/>
          <w:lang w:val="zh-CN" w:eastAsia="zh-CN"/>
        </w:rPr>
        <w:t>10</w:t>
      </w:r>
      <w:r>
        <w:rPr>
          <w:rFonts w:hint="eastAsia" w:ascii="仿宋" w:hAnsi="仿宋" w:eastAsia="仿宋" w:cs="仿宋"/>
          <w:color w:val="auto"/>
          <w:sz w:val="32"/>
          <w:szCs w:val="32"/>
          <w:lang w:val="zh-CN"/>
        </w:rPr>
        <w:t>批次检出不合格，不合格率为</w:t>
      </w:r>
      <w:r>
        <w:rPr>
          <w:rFonts w:hint="eastAsia" w:ascii="仿宋" w:hAnsi="仿宋" w:eastAsia="仿宋" w:cs="仿宋"/>
          <w:color w:val="auto"/>
          <w:sz w:val="32"/>
          <w:szCs w:val="32"/>
          <w:lang w:val="zh-CN" w:eastAsia="zh-CN"/>
        </w:rPr>
        <w:t>5.6</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zh-CN" w:eastAsia="zh-CN"/>
        </w:rPr>
        <w:t>州本级学校食堂</w:t>
      </w:r>
      <w:r>
        <w:rPr>
          <w:rFonts w:hint="eastAsia" w:ascii="仿宋" w:hAnsi="仿宋" w:eastAsia="仿宋" w:cs="仿宋"/>
          <w:color w:val="auto"/>
          <w:sz w:val="32"/>
          <w:szCs w:val="32"/>
          <w:lang w:val="zh-CN"/>
        </w:rPr>
        <w:t>专项抽检</w:t>
      </w:r>
      <w:r>
        <w:rPr>
          <w:rFonts w:hint="eastAsia" w:ascii="仿宋" w:hAnsi="仿宋" w:eastAsia="仿宋" w:cs="仿宋"/>
          <w:color w:val="auto"/>
          <w:sz w:val="32"/>
          <w:szCs w:val="32"/>
          <w:lang w:val="zh-CN" w:eastAsia="zh-CN"/>
        </w:rPr>
        <w:t>75</w:t>
      </w:r>
      <w:r>
        <w:rPr>
          <w:rFonts w:hint="eastAsia" w:ascii="仿宋" w:hAnsi="仿宋" w:eastAsia="仿宋" w:cs="仿宋"/>
          <w:color w:val="auto"/>
          <w:sz w:val="32"/>
          <w:szCs w:val="32"/>
          <w:lang w:val="zh-CN"/>
        </w:rPr>
        <w:t>批次中，1批次检出不合格，不合格率为</w:t>
      </w:r>
      <w:r>
        <w:rPr>
          <w:rFonts w:hint="eastAsia" w:ascii="仿宋" w:hAnsi="仿宋" w:eastAsia="仿宋" w:cs="仿宋"/>
          <w:color w:val="auto"/>
          <w:sz w:val="32"/>
          <w:szCs w:val="32"/>
          <w:lang w:val="zh-CN" w:eastAsia="zh-CN"/>
        </w:rPr>
        <w:t>1.3</w:t>
      </w:r>
      <w:r>
        <w:rPr>
          <w:rFonts w:hint="eastAsia" w:ascii="仿宋" w:hAnsi="仿宋" w:eastAsia="仿宋" w:cs="仿宋"/>
          <w:color w:val="auto"/>
          <w:sz w:val="32"/>
          <w:szCs w:val="32"/>
          <w:lang w:val="zh-CN"/>
        </w:rPr>
        <w:t>%。</w:t>
      </w:r>
    </w:p>
    <w:p>
      <w:pPr>
        <w:spacing w:line="580" w:lineRule="exact"/>
        <w:rPr>
          <w:rFonts w:hint="eastAsia" w:ascii="仿宋" w:hAnsi="仿宋" w:eastAsia="仿宋" w:cs="仿宋"/>
          <w:sz w:val="32"/>
          <w:szCs w:val="32"/>
          <w:lang w:val="zh-CN"/>
        </w:rPr>
      </w:pPr>
      <w:r>
        <w:rPr>
          <w:rFonts w:hint="eastAsia" w:ascii="仿宋" w:hAnsi="仿宋" w:eastAsia="仿宋" w:cs="仿宋"/>
          <w:sz w:val="32"/>
          <w:szCs w:val="32"/>
          <w:lang w:val="zh-CN"/>
        </w:rPr>
        <w:t>　　</w:t>
      </w:r>
      <w:r>
        <w:rPr>
          <w:rFonts w:hint="eastAsia" w:ascii="仿宋" w:hAnsi="仿宋" w:eastAsia="仿宋" w:cs="仿宋"/>
          <w:b/>
          <w:bCs/>
          <w:sz w:val="32"/>
          <w:szCs w:val="32"/>
          <w:lang w:val="zh-CN"/>
        </w:rPr>
        <w:t>（二）存在的问题。</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一是由于我州市场总量较小，各级食品抽检批次多，数量大，个别抽样单位不愿意配合抽样，抽样工作有一定阻力。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二是机构改革后，一些基层局人员变动大，从事抽样工作的人员能力素质</w:t>
      </w:r>
      <w:r>
        <w:rPr>
          <w:rFonts w:hint="eastAsia" w:ascii="仿宋" w:hAnsi="仿宋" w:eastAsia="仿宋" w:cs="仿宋"/>
          <w:sz w:val="32"/>
          <w:szCs w:val="32"/>
          <w:lang w:eastAsia="zh-CN"/>
        </w:rPr>
        <w:t>还需要进一步提高</w:t>
      </w:r>
      <w:r>
        <w:rPr>
          <w:rFonts w:hint="eastAsia" w:ascii="仿宋" w:hAnsi="仿宋" w:eastAsia="仿宋" w:cs="仿宋"/>
          <w:sz w:val="32"/>
          <w:szCs w:val="32"/>
        </w:rPr>
        <w:t>，一定程度上影响了抽检的效力。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三是核查处置工作还须进一步加强。尽管州局采取了文件要求、会议强调、书面通报等诸多措施，但由于执法机制尚未完全理顺，核查处置环节过多等原因，我州对不合格食品的核查处置工作</w:t>
      </w:r>
      <w:r>
        <w:rPr>
          <w:rFonts w:hint="eastAsia" w:ascii="仿宋" w:hAnsi="仿宋" w:eastAsia="仿宋" w:cs="仿宋"/>
          <w:sz w:val="32"/>
          <w:szCs w:val="32"/>
          <w:lang w:eastAsia="zh-CN"/>
        </w:rPr>
        <w:t>困难较大</w:t>
      </w:r>
      <w:r>
        <w:rPr>
          <w:rFonts w:hint="eastAsia" w:ascii="仿宋" w:hAnsi="仿宋" w:eastAsia="仿宋" w:cs="仿宋"/>
          <w:sz w:val="32"/>
          <w:szCs w:val="32"/>
        </w:rPr>
        <w:t>。</w:t>
      </w:r>
    </w:p>
    <w:p>
      <w:pPr>
        <w:spacing w:line="580" w:lineRule="exact"/>
        <w:ind w:firstLine="643" w:firstLineChars="200"/>
        <w:rPr>
          <w:rFonts w:hint="eastAsia" w:ascii="仿宋" w:hAnsi="仿宋" w:eastAsia="仿宋" w:cs="仿宋"/>
          <w:b/>
          <w:bCs/>
          <w:sz w:val="32"/>
          <w:szCs w:val="32"/>
          <w:lang w:val="zh-CN"/>
        </w:rPr>
      </w:pPr>
      <w:r>
        <w:rPr>
          <w:rFonts w:hint="eastAsia" w:ascii="仿宋" w:hAnsi="仿宋" w:eastAsia="仿宋" w:cs="仿宋"/>
          <w:b/>
          <w:bCs/>
          <w:sz w:val="32"/>
          <w:szCs w:val="32"/>
          <w:lang w:val="zh-CN"/>
        </w:rPr>
        <w:t>（三）相关建议。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加强宣传引导。食品抽检是执法监管的有效手段，根据《食品安全法》等法律法规的要求，食品生产经营者应积极配合监管执法人员开展抽检工作，对不配合或阻扰开展抽检的将会受到严厉处罚。各基层局要加强相关法律法规的宣传，引导食品生产经营者协助配合开展抽检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加强学习培训。及早拟订培训计划，增加培训次数，邀请省局相关处室负责同志或省上专家到我州开展教育培训。同时，也恳请省局在组织开展培训时，在培训名额上给予我州倾斜，逐步提升我州抽检人员的基础能力。</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三是进一步强化核查处置工作。进一步理顺核查处置机制，明确人员，落实任务，加强督促检查，确保各级不合格食品一件不落地完成处置，为整个抽检工作画上一个完美的句号。</w:t>
      </w:r>
    </w:p>
    <w:p>
      <w:pPr>
        <w:spacing w:line="600" w:lineRule="exact"/>
        <w:outlineLvl w:val="0"/>
        <w:rPr>
          <w:rFonts w:ascii="黑体" w:hAnsi="黑体" w:eastAsia="黑体"/>
          <w:sz w:val="44"/>
          <w:szCs w:val="44"/>
        </w:rPr>
      </w:pPr>
      <w:bookmarkStart w:id="63" w:name="_Toc15396618"/>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both"/>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Fonts w:hint="eastAsia" w:ascii="黑体" w:hAnsi="黑体" w:eastAsia="黑体" w:cs="黑体"/>
          <w:color w:val="000000"/>
          <w:sz w:val="44"/>
          <w:szCs w:val="44"/>
        </w:rPr>
      </w:pPr>
    </w:p>
    <w:p>
      <w:pPr>
        <w:spacing w:line="600" w:lineRule="exact"/>
        <w:jc w:val="center"/>
        <w:outlineLvl w:val="0"/>
        <w:rPr>
          <w:rStyle w:val="18"/>
          <w:rFonts w:ascii="黑体" w:hAnsi="黑体" w:eastAsia="黑体"/>
          <w:b w:val="0"/>
          <w:bCs w:val="0"/>
        </w:rPr>
      </w:pPr>
      <w:r>
        <w:rPr>
          <w:rFonts w:hint="eastAsia" w:ascii="黑体" w:hAnsi="黑体" w:eastAsia="黑体" w:cs="黑体"/>
          <w:color w:val="000000"/>
          <w:sz w:val="44"/>
          <w:szCs w:val="44"/>
        </w:rPr>
        <w:t>第</w:t>
      </w:r>
      <w:r>
        <w:rPr>
          <w:rStyle w:val="18"/>
          <w:rFonts w:hint="eastAsia" w:ascii="黑体" w:hAnsi="黑体" w:eastAsia="黑体" w:cs="黑体"/>
          <w:b w:val="0"/>
          <w:bCs w:val="0"/>
        </w:rPr>
        <w:t>五部分附表</w:t>
      </w:r>
      <w:bookmarkEnd w:id="58"/>
      <w:bookmarkEnd w:id="63"/>
    </w:p>
    <w:p>
      <w:pPr>
        <w:spacing w:line="600" w:lineRule="exact"/>
        <w:jc w:val="center"/>
        <w:outlineLvl w:val="0"/>
        <w:rPr>
          <w:rFonts w:ascii="仿宋" w:hAnsi="仿宋" w:eastAsia="仿宋"/>
          <w:b/>
          <w:bCs/>
          <w:color w:val="000000"/>
          <w:sz w:val="44"/>
          <w:szCs w:val="44"/>
        </w:rPr>
      </w:pPr>
    </w:p>
    <w:p>
      <w:pPr>
        <w:pStyle w:val="4"/>
        <w:rPr>
          <w:rFonts w:ascii="仿宋" w:hAnsi="仿宋" w:eastAsia="仿宋" w:cs="Times New Roman"/>
          <w:color w:val="000000"/>
        </w:rPr>
      </w:pPr>
      <w:bookmarkStart w:id="64" w:name="_Toc15396619"/>
      <w:r>
        <w:rPr>
          <w:rFonts w:hint="eastAsia" w:ascii="仿宋" w:hAnsi="仿宋" w:eastAsia="仿宋" w:cs="仿宋"/>
          <w:b w:val="0"/>
          <w:bCs w:val="0"/>
          <w:color w:val="000000"/>
        </w:rPr>
        <w:t>一、收</w:t>
      </w:r>
      <w:r>
        <w:rPr>
          <w:rStyle w:val="19"/>
          <w:rFonts w:hint="eastAsia" w:ascii="仿宋" w:hAnsi="仿宋" w:eastAsia="仿宋" w:cs="仿宋"/>
          <w:b w:val="0"/>
          <w:bCs w:val="0"/>
        </w:rPr>
        <w:t>入支出决算总表</w:t>
      </w:r>
      <w:bookmarkEnd w:id="64"/>
    </w:p>
    <w:p>
      <w:pPr>
        <w:pStyle w:val="4"/>
        <w:rPr>
          <w:rFonts w:ascii="仿宋" w:hAnsi="仿宋" w:eastAsia="仿宋" w:cs="Times New Roman"/>
          <w:color w:val="000000"/>
        </w:rPr>
      </w:pPr>
      <w:bookmarkStart w:id="65" w:name="_Toc15396620"/>
      <w:r>
        <w:rPr>
          <w:rFonts w:hint="eastAsia" w:ascii="仿宋" w:hAnsi="仿宋" w:eastAsia="仿宋" w:cs="仿宋"/>
          <w:b w:val="0"/>
          <w:bCs w:val="0"/>
          <w:color w:val="000000"/>
        </w:rPr>
        <w:t>二、收</w:t>
      </w:r>
      <w:r>
        <w:rPr>
          <w:rStyle w:val="19"/>
          <w:rFonts w:hint="eastAsia" w:ascii="仿宋" w:hAnsi="仿宋" w:eastAsia="仿宋" w:cs="仿宋"/>
          <w:b w:val="0"/>
          <w:bCs w:val="0"/>
        </w:rPr>
        <w:t>入总表</w:t>
      </w:r>
      <w:bookmarkEnd w:id="65"/>
    </w:p>
    <w:p>
      <w:pPr>
        <w:pStyle w:val="4"/>
        <w:rPr>
          <w:rFonts w:ascii="仿宋" w:hAnsi="仿宋" w:eastAsia="仿宋" w:cs="Times New Roman"/>
          <w:color w:val="000000"/>
        </w:rPr>
      </w:pPr>
      <w:bookmarkStart w:id="66" w:name="_Toc15396621"/>
      <w:r>
        <w:rPr>
          <w:rStyle w:val="19"/>
          <w:rFonts w:hint="eastAsia" w:ascii="仿宋" w:hAnsi="仿宋" w:eastAsia="仿宋" w:cs="仿宋"/>
          <w:b w:val="0"/>
          <w:bCs w:val="0"/>
        </w:rPr>
        <w:t>三、</w:t>
      </w:r>
      <w:r>
        <w:rPr>
          <w:rFonts w:hint="eastAsia" w:ascii="仿宋" w:hAnsi="仿宋" w:eastAsia="仿宋" w:cs="仿宋"/>
          <w:b w:val="0"/>
          <w:bCs w:val="0"/>
          <w:color w:val="000000"/>
        </w:rPr>
        <w:t>支</w:t>
      </w:r>
      <w:r>
        <w:rPr>
          <w:rStyle w:val="19"/>
          <w:rFonts w:hint="eastAsia" w:ascii="仿宋" w:hAnsi="仿宋" w:eastAsia="仿宋" w:cs="仿宋"/>
          <w:b w:val="0"/>
          <w:bCs w:val="0"/>
        </w:rPr>
        <w:t>出总表</w:t>
      </w:r>
      <w:bookmarkEnd w:id="66"/>
    </w:p>
    <w:p>
      <w:pPr>
        <w:pStyle w:val="4"/>
        <w:rPr>
          <w:rFonts w:ascii="仿宋" w:hAnsi="仿宋" w:eastAsia="仿宋" w:cs="Times New Roman"/>
          <w:b w:val="0"/>
          <w:bCs w:val="0"/>
          <w:color w:val="000000"/>
        </w:rPr>
      </w:pPr>
      <w:bookmarkStart w:id="67" w:name="_Toc15396622"/>
      <w:r>
        <w:rPr>
          <w:rStyle w:val="19"/>
          <w:rFonts w:hint="eastAsia" w:ascii="仿宋" w:hAnsi="仿宋" w:eastAsia="仿宋" w:cs="仿宋"/>
          <w:b w:val="0"/>
          <w:bCs w:val="0"/>
        </w:rPr>
        <w:t>四、</w:t>
      </w:r>
      <w:r>
        <w:rPr>
          <w:rFonts w:hint="eastAsia" w:ascii="仿宋" w:hAnsi="仿宋" w:eastAsia="仿宋" w:cs="仿宋"/>
          <w:b w:val="0"/>
          <w:bCs w:val="0"/>
          <w:color w:val="000000"/>
        </w:rPr>
        <w:t>财</w:t>
      </w:r>
      <w:r>
        <w:rPr>
          <w:rStyle w:val="19"/>
          <w:rFonts w:hint="eastAsia" w:ascii="仿宋" w:hAnsi="仿宋" w:eastAsia="仿宋" w:cs="仿宋"/>
          <w:b w:val="0"/>
          <w:bCs w:val="0"/>
        </w:rPr>
        <w:t>政拨款收入支出决算总表</w:t>
      </w:r>
      <w:bookmarkEnd w:id="67"/>
    </w:p>
    <w:p>
      <w:pPr>
        <w:pStyle w:val="4"/>
        <w:rPr>
          <w:rFonts w:ascii="仿宋" w:hAnsi="仿宋" w:eastAsia="仿宋" w:cs="Times New Roman"/>
          <w:color w:val="000000"/>
        </w:rPr>
      </w:pPr>
      <w:bookmarkStart w:id="68" w:name="_Toc15396623"/>
      <w:r>
        <w:rPr>
          <w:rStyle w:val="19"/>
          <w:rFonts w:hint="eastAsia" w:ascii="仿宋" w:hAnsi="仿宋" w:eastAsia="仿宋" w:cs="仿宋"/>
          <w:b w:val="0"/>
          <w:bCs w:val="0"/>
        </w:rPr>
        <w:t>五、</w:t>
      </w:r>
      <w:r>
        <w:rPr>
          <w:rFonts w:hint="eastAsia" w:ascii="仿宋" w:hAnsi="仿宋" w:eastAsia="仿宋" w:cs="仿宋"/>
          <w:b w:val="0"/>
          <w:bCs w:val="0"/>
          <w:color w:val="000000"/>
        </w:rPr>
        <w:t>财</w:t>
      </w:r>
      <w:r>
        <w:rPr>
          <w:rStyle w:val="19"/>
          <w:rFonts w:hint="eastAsia" w:ascii="仿宋" w:hAnsi="仿宋" w:eastAsia="仿宋" w:cs="仿宋"/>
          <w:b w:val="0"/>
          <w:bCs w:val="0"/>
        </w:rPr>
        <w:t>政拨款支出决算明细表（政府经济分类科目）</w:t>
      </w:r>
      <w:bookmarkEnd w:id="68"/>
    </w:p>
    <w:p>
      <w:pPr>
        <w:pStyle w:val="4"/>
        <w:rPr>
          <w:rFonts w:ascii="仿宋" w:hAnsi="仿宋" w:eastAsia="仿宋" w:cs="Times New Roman"/>
          <w:color w:val="000000"/>
        </w:rPr>
      </w:pPr>
      <w:bookmarkStart w:id="69" w:name="_Toc15396624"/>
      <w:r>
        <w:rPr>
          <w:rStyle w:val="19"/>
          <w:rFonts w:hint="eastAsia" w:ascii="仿宋" w:hAnsi="仿宋" w:eastAsia="仿宋" w:cs="仿宋"/>
          <w:b w:val="0"/>
          <w:bCs w:val="0"/>
        </w:rPr>
        <w:t>六、</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般公共预算财政拨款支出决算表</w:t>
      </w:r>
      <w:bookmarkEnd w:id="69"/>
    </w:p>
    <w:p>
      <w:pPr>
        <w:pStyle w:val="4"/>
        <w:rPr>
          <w:rFonts w:ascii="仿宋" w:hAnsi="仿宋" w:eastAsia="仿宋" w:cs="Times New Roman"/>
          <w:color w:val="000000"/>
        </w:rPr>
      </w:pPr>
      <w:bookmarkStart w:id="70" w:name="_Toc15396625"/>
      <w:r>
        <w:rPr>
          <w:rStyle w:val="19"/>
          <w:rFonts w:hint="eastAsia" w:ascii="仿宋" w:hAnsi="仿宋" w:eastAsia="仿宋" w:cs="仿宋"/>
          <w:b w:val="0"/>
          <w:bCs w:val="0"/>
        </w:rPr>
        <w:t>七、</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般公共预算财政拨款支出决算明细表</w:t>
      </w:r>
      <w:bookmarkEnd w:id="70"/>
    </w:p>
    <w:p>
      <w:pPr>
        <w:pStyle w:val="4"/>
        <w:rPr>
          <w:rFonts w:ascii="仿宋" w:hAnsi="仿宋" w:eastAsia="仿宋" w:cs="Times New Roman"/>
          <w:color w:val="000000"/>
        </w:rPr>
      </w:pPr>
      <w:bookmarkStart w:id="71" w:name="_Toc15396626"/>
      <w:r>
        <w:rPr>
          <w:rStyle w:val="19"/>
          <w:rFonts w:hint="eastAsia" w:ascii="仿宋" w:hAnsi="仿宋" w:eastAsia="仿宋" w:cs="仿宋"/>
          <w:b w:val="0"/>
          <w:bCs w:val="0"/>
        </w:rPr>
        <w:t>八、</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般公共预算财政拨款基本支出决算表</w:t>
      </w:r>
      <w:bookmarkEnd w:id="71"/>
    </w:p>
    <w:p>
      <w:pPr>
        <w:pStyle w:val="4"/>
        <w:rPr>
          <w:rFonts w:ascii="仿宋" w:hAnsi="仿宋" w:eastAsia="仿宋" w:cs="Times New Roman"/>
          <w:color w:val="000000"/>
        </w:rPr>
      </w:pPr>
      <w:bookmarkStart w:id="72" w:name="_Toc15396627"/>
      <w:r>
        <w:rPr>
          <w:rStyle w:val="19"/>
          <w:rFonts w:hint="eastAsia" w:ascii="仿宋" w:hAnsi="仿宋" w:eastAsia="仿宋" w:cs="仿宋"/>
          <w:b w:val="0"/>
          <w:bCs w:val="0"/>
        </w:rPr>
        <w:t>九、</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般公共预算财政拨款项目支出决算表</w:t>
      </w:r>
      <w:bookmarkEnd w:id="72"/>
    </w:p>
    <w:p>
      <w:pPr>
        <w:pStyle w:val="4"/>
        <w:rPr>
          <w:rFonts w:ascii="仿宋" w:hAnsi="仿宋" w:eastAsia="仿宋" w:cs="Times New Roman"/>
          <w:color w:val="000000"/>
        </w:rPr>
      </w:pPr>
      <w:bookmarkStart w:id="73" w:name="_Toc15396628"/>
      <w:r>
        <w:rPr>
          <w:rStyle w:val="19"/>
          <w:rFonts w:hint="eastAsia" w:ascii="仿宋" w:hAnsi="仿宋" w:eastAsia="仿宋" w:cs="仿宋"/>
          <w:b w:val="0"/>
          <w:bCs w:val="0"/>
        </w:rPr>
        <w:t>十、</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般公共预算财政拨款“三公”经费支出决算表</w:t>
      </w:r>
      <w:bookmarkEnd w:id="73"/>
    </w:p>
    <w:p>
      <w:pPr>
        <w:pStyle w:val="4"/>
        <w:rPr>
          <w:rFonts w:ascii="仿宋" w:hAnsi="仿宋" w:eastAsia="仿宋" w:cs="Times New Roman"/>
          <w:color w:val="000000"/>
        </w:rPr>
      </w:pPr>
      <w:bookmarkStart w:id="74" w:name="_Toc15396629"/>
      <w:r>
        <w:rPr>
          <w:rStyle w:val="19"/>
          <w:rFonts w:hint="eastAsia" w:ascii="仿宋" w:hAnsi="仿宋" w:eastAsia="仿宋" w:cs="仿宋"/>
          <w:b w:val="0"/>
          <w:bCs w:val="0"/>
        </w:rPr>
        <w:t>十一、</w:t>
      </w:r>
      <w:r>
        <w:rPr>
          <w:rFonts w:hint="eastAsia" w:ascii="仿宋" w:hAnsi="仿宋" w:eastAsia="仿宋" w:cs="仿宋"/>
          <w:b w:val="0"/>
          <w:bCs w:val="0"/>
          <w:color w:val="000000"/>
        </w:rPr>
        <w:t>政</w:t>
      </w:r>
      <w:r>
        <w:rPr>
          <w:rStyle w:val="19"/>
          <w:rFonts w:hint="eastAsia" w:ascii="仿宋" w:hAnsi="仿宋" w:eastAsia="仿宋" w:cs="仿宋"/>
          <w:b w:val="0"/>
          <w:bCs w:val="0"/>
        </w:rPr>
        <w:t>府性基金预算财政拨款收入支出决算表</w:t>
      </w:r>
      <w:bookmarkEnd w:id="74"/>
    </w:p>
    <w:p>
      <w:pPr>
        <w:pStyle w:val="4"/>
        <w:rPr>
          <w:rFonts w:ascii="仿宋" w:hAnsi="仿宋" w:eastAsia="仿宋" w:cs="Times New Roman"/>
          <w:color w:val="000000"/>
        </w:rPr>
      </w:pPr>
      <w:bookmarkStart w:id="75" w:name="_Toc15396630"/>
      <w:r>
        <w:rPr>
          <w:rStyle w:val="19"/>
          <w:rFonts w:hint="eastAsia" w:ascii="仿宋" w:hAnsi="仿宋" w:eastAsia="仿宋" w:cs="仿宋"/>
          <w:b w:val="0"/>
          <w:bCs w:val="0"/>
        </w:rPr>
        <w:t>十二、</w:t>
      </w:r>
      <w:r>
        <w:rPr>
          <w:rFonts w:hint="eastAsia" w:ascii="仿宋" w:hAnsi="仿宋" w:eastAsia="仿宋" w:cs="仿宋"/>
          <w:b w:val="0"/>
          <w:bCs w:val="0"/>
          <w:color w:val="000000"/>
        </w:rPr>
        <w:t>政</w:t>
      </w:r>
      <w:r>
        <w:rPr>
          <w:rStyle w:val="19"/>
          <w:rFonts w:hint="eastAsia" w:ascii="仿宋" w:hAnsi="仿宋" w:eastAsia="仿宋" w:cs="仿宋"/>
          <w:b w:val="0"/>
          <w:bCs w:val="0"/>
        </w:rPr>
        <w:t>府性基金预算财政拨款“三公”经费支出决算表</w:t>
      </w:r>
      <w:bookmarkEnd w:id="75"/>
    </w:p>
    <w:p>
      <w:pPr>
        <w:pStyle w:val="4"/>
        <w:rPr>
          <w:rFonts w:ascii="仿宋" w:hAnsi="仿宋" w:eastAsia="仿宋" w:cs="Times New Roman"/>
          <w:color w:val="000000"/>
        </w:rPr>
      </w:pPr>
      <w:bookmarkStart w:id="76" w:name="_Toc15396631"/>
      <w:r>
        <w:rPr>
          <w:rStyle w:val="19"/>
          <w:rFonts w:hint="eastAsia" w:ascii="仿宋" w:hAnsi="仿宋" w:eastAsia="仿宋" w:cs="仿宋"/>
          <w:b w:val="0"/>
          <w:bCs w:val="0"/>
        </w:rPr>
        <w:t>十三、</w:t>
      </w:r>
      <w:r>
        <w:rPr>
          <w:rFonts w:hint="eastAsia" w:ascii="仿宋" w:hAnsi="仿宋" w:eastAsia="仿宋" w:cs="仿宋"/>
          <w:b w:val="0"/>
          <w:bCs w:val="0"/>
          <w:color w:val="000000"/>
        </w:rPr>
        <w:t>国</w:t>
      </w:r>
      <w:r>
        <w:rPr>
          <w:rStyle w:val="19"/>
          <w:rFonts w:hint="eastAsia" w:ascii="仿宋" w:hAnsi="仿宋" w:eastAsia="仿宋" w:cs="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18800"/>
    <w:multiLevelType w:val="singleLevel"/>
    <w:tmpl w:val="90318800"/>
    <w:lvl w:ilvl="0" w:tentative="0">
      <w:start w:val="2"/>
      <w:numFmt w:val="chineseCounting"/>
      <w:suff w:val="nothing"/>
      <w:lvlText w:val="（%1）"/>
      <w:lvlJc w:val="left"/>
      <w:rPr>
        <w:rFonts w:hint="eastAsia"/>
      </w:rPr>
    </w:lvl>
  </w:abstractNum>
  <w:abstractNum w:abstractNumId="1">
    <w:nsid w:val="C68ECB71"/>
    <w:multiLevelType w:val="singleLevel"/>
    <w:tmpl w:val="C68ECB71"/>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9BA4650"/>
    <w:multiLevelType w:val="singleLevel"/>
    <w:tmpl w:val="19BA4650"/>
    <w:lvl w:ilvl="0" w:tentative="0">
      <w:start w:val="3"/>
      <w:numFmt w:val="decimal"/>
      <w:suff w:val="nothing"/>
      <w:lvlText w:val="%1．"/>
      <w:lvlJc w:val="left"/>
    </w:lvl>
  </w:abstractNum>
  <w:abstractNum w:abstractNumId="6">
    <w:nsid w:val="2619FB3B"/>
    <w:multiLevelType w:val="singleLevel"/>
    <w:tmpl w:val="2619FB3B"/>
    <w:lvl w:ilvl="0" w:tentative="0">
      <w:start w:val="1"/>
      <w:numFmt w:val="decimal"/>
      <w:lvlText w:val="%1."/>
      <w:lvlJc w:val="left"/>
      <w:pPr>
        <w:tabs>
          <w:tab w:val="left" w:pos="312"/>
        </w:tabs>
      </w:pPr>
    </w:lvl>
  </w:abstractNum>
  <w:abstractNum w:abstractNumId="7">
    <w:nsid w:val="408A38AA"/>
    <w:multiLevelType w:val="singleLevel"/>
    <w:tmpl w:val="408A38AA"/>
    <w:lvl w:ilvl="0" w:tentative="0">
      <w:start w:val="1"/>
      <w:numFmt w:val="decimal"/>
      <w:suff w:val="nothing"/>
      <w:lvlText w:val="%1、"/>
      <w:lvlJc w:val="left"/>
    </w:lvl>
  </w:abstractNum>
  <w:num w:numId="1">
    <w:abstractNumId w:val="7"/>
  </w:num>
  <w:num w:numId="2">
    <w:abstractNumId w:val="6"/>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1562"/>
    <w:rsid w:val="000222C6"/>
    <w:rsid w:val="0002549F"/>
    <w:rsid w:val="000365B0"/>
    <w:rsid w:val="0006487A"/>
    <w:rsid w:val="00065F8F"/>
    <w:rsid w:val="000768F2"/>
    <w:rsid w:val="0009184B"/>
    <w:rsid w:val="0009593C"/>
    <w:rsid w:val="000A0754"/>
    <w:rsid w:val="000B047F"/>
    <w:rsid w:val="000B5923"/>
    <w:rsid w:val="000B5A48"/>
    <w:rsid w:val="000B6FF3"/>
    <w:rsid w:val="000C1FCF"/>
    <w:rsid w:val="000C3467"/>
    <w:rsid w:val="000C3CA6"/>
    <w:rsid w:val="000C496D"/>
    <w:rsid w:val="000C5716"/>
    <w:rsid w:val="000C622A"/>
    <w:rsid w:val="000D1267"/>
    <w:rsid w:val="000D1D50"/>
    <w:rsid w:val="000D5782"/>
    <w:rsid w:val="000D7894"/>
    <w:rsid w:val="000E2F82"/>
    <w:rsid w:val="000E41C0"/>
    <w:rsid w:val="000E6613"/>
    <w:rsid w:val="000E7119"/>
    <w:rsid w:val="00113A74"/>
    <w:rsid w:val="00114E9B"/>
    <w:rsid w:val="0014729F"/>
    <w:rsid w:val="00157BAB"/>
    <w:rsid w:val="001654D1"/>
    <w:rsid w:val="0018106D"/>
    <w:rsid w:val="001877A7"/>
    <w:rsid w:val="00191536"/>
    <w:rsid w:val="00194215"/>
    <w:rsid w:val="00196687"/>
    <w:rsid w:val="001B2084"/>
    <w:rsid w:val="001B21FE"/>
    <w:rsid w:val="001C0962"/>
    <w:rsid w:val="001D7531"/>
    <w:rsid w:val="001E737D"/>
    <w:rsid w:val="001F0592"/>
    <w:rsid w:val="001F0CF4"/>
    <w:rsid w:val="001F7506"/>
    <w:rsid w:val="002006CD"/>
    <w:rsid w:val="00202B36"/>
    <w:rsid w:val="00204B7A"/>
    <w:rsid w:val="0020709B"/>
    <w:rsid w:val="0021101A"/>
    <w:rsid w:val="00220536"/>
    <w:rsid w:val="00223132"/>
    <w:rsid w:val="0022666C"/>
    <w:rsid w:val="00235629"/>
    <w:rsid w:val="00260C38"/>
    <w:rsid w:val="002616C0"/>
    <w:rsid w:val="002662AA"/>
    <w:rsid w:val="002726D4"/>
    <w:rsid w:val="0027663E"/>
    <w:rsid w:val="002774FF"/>
    <w:rsid w:val="00280496"/>
    <w:rsid w:val="00281000"/>
    <w:rsid w:val="002859FA"/>
    <w:rsid w:val="002900A4"/>
    <w:rsid w:val="00295495"/>
    <w:rsid w:val="002A6015"/>
    <w:rsid w:val="002B2613"/>
    <w:rsid w:val="002B3CFC"/>
    <w:rsid w:val="002E2D28"/>
    <w:rsid w:val="002E562E"/>
    <w:rsid w:val="002F1818"/>
    <w:rsid w:val="002F567B"/>
    <w:rsid w:val="0030410E"/>
    <w:rsid w:val="003128FD"/>
    <w:rsid w:val="0032062A"/>
    <w:rsid w:val="00321615"/>
    <w:rsid w:val="003216A9"/>
    <w:rsid w:val="003358BA"/>
    <w:rsid w:val="003463FE"/>
    <w:rsid w:val="003654E0"/>
    <w:rsid w:val="0037013F"/>
    <w:rsid w:val="0037066D"/>
    <w:rsid w:val="00371F8B"/>
    <w:rsid w:val="00380C92"/>
    <w:rsid w:val="003871F3"/>
    <w:rsid w:val="00392752"/>
    <w:rsid w:val="003A484F"/>
    <w:rsid w:val="003B0BE0"/>
    <w:rsid w:val="003B0C1B"/>
    <w:rsid w:val="003B688C"/>
    <w:rsid w:val="003C0291"/>
    <w:rsid w:val="003C1942"/>
    <w:rsid w:val="003C39AE"/>
    <w:rsid w:val="003C7B60"/>
    <w:rsid w:val="003D1FB2"/>
    <w:rsid w:val="003D66DA"/>
    <w:rsid w:val="003E1310"/>
    <w:rsid w:val="003E6F55"/>
    <w:rsid w:val="0040503F"/>
    <w:rsid w:val="00406254"/>
    <w:rsid w:val="0042084D"/>
    <w:rsid w:val="004218BB"/>
    <w:rsid w:val="004223DE"/>
    <w:rsid w:val="00424CB0"/>
    <w:rsid w:val="00434489"/>
    <w:rsid w:val="00437085"/>
    <w:rsid w:val="00442906"/>
    <w:rsid w:val="00443880"/>
    <w:rsid w:val="004464F4"/>
    <w:rsid w:val="00446851"/>
    <w:rsid w:val="0047073A"/>
    <w:rsid w:val="00471401"/>
    <w:rsid w:val="00471D46"/>
    <w:rsid w:val="004731F0"/>
    <w:rsid w:val="00473F31"/>
    <w:rsid w:val="0048263A"/>
    <w:rsid w:val="00487E5D"/>
    <w:rsid w:val="004A711F"/>
    <w:rsid w:val="004B199D"/>
    <w:rsid w:val="004B4690"/>
    <w:rsid w:val="004C1FB5"/>
    <w:rsid w:val="004E0A2D"/>
    <w:rsid w:val="004E1A70"/>
    <w:rsid w:val="004E206B"/>
    <w:rsid w:val="004E6DF7"/>
    <w:rsid w:val="004F0FBD"/>
    <w:rsid w:val="00505A47"/>
    <w:rsid w:val="00512FDA"/>
    <w:rsid w:val="00520DA0"/>
    <w:rsid w:val="00522C0B"/>
    <w:rsid w:val="00524C4D"/>
    <w:rsid w:val="005352BB"/>
    <w:rsid w:val="00547083"/>
    <w:rsid w:val="0056007F"/>
    <w:rsid w:val="0056180A"/>
    <w:rsid w:val="005664BB"/>
    <w:rsid w:val="0057481D"/>
    <w:rsid w:val="00574C65"/>
    <w:rsid w:val="0057783F"/>
    <w:rsid w:val="0058486E"/>
    <w:rsid w:val="00587F4F"/>
    <w:rsid w:val="005A046B"/>
    <w:rsid w:val="005B2456"/>
    <w:rsid w:val="005D1C8B"/>
    <w:rsid w:val="005D5CED"/>
    <w:rsid w:val="005F1A4C"/>
    <w:rsid w:val="00605688"/>
    <w:rsid w:val="006070AF"/>
    <w:rsid w:val="00607E6C"/>
    <w:rsid w:val="006101B1"/>
    <w:rsid w:val="00614E44"/>
    <w:rsid w:val="00622830"/>
    <w:rsid w:val="00624B7F"/>
    <w:rsid w:val="00630AEF"/>
    <w:rsid w:val="006325F8"/>
    <w:rsid w:val="00634C9A"/>
    <w:rsid w:val="006440E4"/>
    <w:rsid w:val="00652C36"/>
    <w:rsid w:val="0066343B"/>
    <w:rsid w:val="006639EA"/>
    <w:rsid w:val="00664777"/>
    <w:rsid w:val="006748A4"/>
    <w:rsid w:val="006759C4"/>
    <w:rsid w:val="00676A35"/>
    <w:rsid w:val="0068373C"/>
    <w:rsid w:val="00683E73"/>
    <w:rsid w:val="006A3141"/>
    <w:rsid w:val="006A5E34"/>
    <w:rsid w:val="006B2422"/>
    <w:rsid w:val="006B2B9A"/>
    <w:rsid w:val="006C1937"/>
    <w:rsid w:val="006F020C"/>
    <w:rsid w:val="00700FB5"/>
    <w:rsid w:val="007023D9"/>
    <w:rsid w:val="007127B7"/>
    <w:rsid w:val="007416B6"/>
    <w:rsid w:val="007462DF"/>
    <w:rsid w:val="00746F48"/>
    <w:rsid w:val="0075404D"/>
    <w:rsid w:val="0076182A"/>
    <w:rsid w:val="007653FA"/>
    <w:rsid w:val="00767B7E"/>
    <w:rsid w:val="007770C3"/>
    <w:rsid w:val="00784D24"/>
    <w:rsid w:val="00785FBA"/>
    <w:rsid w:val="00786E4A"/>
    <w:rsid w:val="007875EB"/>
    <w:rsid w:val="0079426B"/>
    <w:rsid w:val="0079688D"/>
    <w:rsid w:val="007A0926"/>
    <w:rsid w:val="007A2E13"/>
    <w:rsid w:val="007B3C07"/>
    <w:rsid w:val="007D23BB"/>
    <w:rsid w:val="007D312A"/>
    <w:rsid w:val="007D3F19"/>
    <w:rsid w:val="007E23B0"/>
    <w:rsid w:val="007E6897"/>
    <w:rsid w:val="007F1991"/>
    <w:rsid w:val="007F2C2F"/>
    <w:rsid w:val="007F55FC"/>
    <w:rsid w:val="007F5665"/>
    <w:rsid w:val="00800112"/>
    <w:rsid w:val="008253BB"/>
    <w:rsid w:val="008272E0"/>
    <w:rsid w:val="0083706E"/>
    <w:rsid w:val="0084218B"/>
    <w:rsid w:val="00842379"/>
    <w:rsid w:val="008423A5"/>
    <w:rsid w:val="00850625"/>
    <w:rsid w:val="0085165D"/>
    <w:rsid w:val="00853718"/>
    <w:rsid w:val="00855221"/>
    <w:rsid w:val="00860645"/>
    <w:rsid w:val="00871F71"/>
    <w:rsid w:val="0088087C"/>
    <w:rsid w:val="00885AC7"/>
    <w:rsid w:val="00885AF4"/>
    <w:rsid w:val="008939CD"/>
    <w:rsid w:val="008A0900"/>
    <w:rsid w:val="008A76D1"/>
    <w:rsid w:val="008B768C"/>
    <w:rsid w:val="008C4DB1"/>
    <w:rsid w:val="008C4EAF"/>
    <w:rsid w:val="008C5176"/>
    <w:rsid w:val="008C7FD0"/>
    <w:rsid w:val="008E0341"/>
    <w:rsid w:val="008E1DE7"/>
    <w:rsid w:val="008E707C"/>
    <w:rsid w:val="008E7EF2"/>
    <w:rsid w:val="00900B08"/>
    <w:rsid w:val="00901EE5"/>
    <w:rsid w:val="00902045"/>
    <w:rsid w:val="00902155"/>
    <w:rsid w:val="00902FA3"/>
    <w:rsid w:val="00907DF0"/>
    <w:rsid w:val="00911315"/>
    <w:rsid w:val="00923564"/>
    <w:rsid w:val="0092392E"/>
    <w:rsid w:val="009315F9"/>
    <w:rsid w:val="009433E3"/>
    <w:rsid w:val="009451DF"/>
    <w:rsid w:val="00946945"/>
    <w:rsid w:val="00951248"/>
    <w:rsid w:val="0095152F"/>
    <w:rsid w:val="00954C49"/>
    <w:rsid w:val="0097099F"/>
    <w:rsid w:val="00971997"/>
    <w:rsid w:val="00971FFC"/>
    <w:rsid w:val="0097345E"/>
    <w:rsid w:val="0098660A"/>
    <w:rsid w:val="009931C3"/>
    <w:rsid w:val="00993251"/>
    <w:rsid w:val="009A491A"/>
    <w:rsid w:val="009B2C43"/>
    <w:rsid w:val="009B46C4"/>
    <w:rsid w:val="009B4EAE"/>
    <w:rsid w:val="009B7573"/>
    <w:rsid w:val="009C22F4"/>
    <w:rsid w:val="009C2E98"/>
    <w:rsid w:val="009C3262"/>
    <w:rsid w:val="009D30C2"/>
    <w:rsid w:val="009D3447"/>
    <w:rsid w:val="009D3A26"/>
    <w:rsid w:val="009D4711"/>
    <w:rsid w:val="009F1185"/>
    <w:rsid w:val="009F18CD"/>
    <w:rsid w:val="009F2A13"/>
    <w:rsid w:val="00A03342"/>
    <w:rsid w:val="00A04EB0"/>
    <w:rsid w:val="00A05521"/>
    <w:rsid w:val="00A11DA8"/>
    <w:rsid w:val="00A13CC1"/>
    <w:rsid w:val="00A16847"/>
    <w:rsid w:val="00A237D8"/>
    <w:rsid w:val="00A26423"/>
    <w:rsid w:val="00A268C4"/>
    <w:rsid w:val="00A307CD"/>
    <w:rsid w:val="00A40A00"/>
    <w:rsid w:val="00A4142F"/>
    <w:rsid w:val="00A51B75"/>
    <w:rsid w:val="00A56DF2"/>
    <w:rsid w:val="00A64D64"/>
    <w:rsid w:val="00A67AB5"/>
    <w:rsid w:val="00A7102D"/>
    <w:rsid w:val="00A741F0"/>
    <w:rsid w:val="00A76F5D"/>
    <w:rsid w:val="00A869B1"/>
    <w:rsid w:val="00A91760"/>
    <w:rsid w:val="00A93B00"/>
    <w:rsid w:val="00A93C21"/>
    <w:rsid w:val="00AC3C6A"/>
    <w:rsid w:val="00AD5620"/>
    <w:rsid w:val="00AD7C1B"/>
    <w:rsid w:val="00AE16BA"/>
    <w:rsid w:val="00AE1EBE"/>
    <w:rsid w:val="00AE5A89"/>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3D09"/>
    <w:rsid w:val="00B944D6"/>
    <w:rsid w:val="00B95333"/>
    <w:rsid w:val="00BB0682"/>
    <w:rsid w:val="00BB4DF0"/>
    <w:rsid w:val="00BC289F"/>
    <w:rsid w:val="00BC5361"/>
    <w:rsid w:val="00BC5460"/>
    <w:rsid w:val="00BC6B50"/>
    <w:rsid w:val="00BD0E25"/>
    <w:rsid w:val="00BE0654"/>
    <w:rsid w:val="00BE146B"/>
    <w:rsid w:val="00BF3F2E"/>
    <w:rsid w:val="00BF5BD6"/>
    <w:rsid w:val="00C03E31"/>
    <w:rsid w:val="00C1516B"/>
    <w:rsid w:val="00C159EF"/>
    <w:rsid w:val="00C2340B"/>
    <w:rsid w:val="00C33E72"/>
    <w:rsid w:val="00C354B2"/>
    <w:rsid w:val="00C35554"/>
    <w:rsid w:val="00C42709"/>
    <w:rsid w:val="00C533CC"/>
    <w:rsid w:val="00C5751C"/>
    <w:rsid w:val="00C61BFC"/>
    <w:rsid w:val="00C62B85"/>
    <w:rsid w:val="00C65438"/>
    <w:rsid w:val="00C80ACA"/>
    <w:rsid w:val="00C87A5D"/>
    <w:rsid w:val="00C91CBB"/>
    <w:rsid w:val="00CB167D"/>
    <w:rsid w:val="00CC09B6"/>
    <w:rsid w:val="00CC1D8A"/>
    <w:rsid w:val="00CC666F"/>
    <w:rsid w:val="00CC707C"/>
    <w:rsid w:val="00CD1E3F"/>
    <w:rsid w:val="00CE44F6"/>
    <w:rsid w:val="00CE49DA"/>
    <w:rsid w:val="00CE7B61"/>
    <w:rsid w:val="00CF7406"/>
    <w:rsid w:val="00D00095"/>
    <w:rsid w:val="00D12650"/>
    <w:rsid w:val="00D20620"/>
    <w:rsid w:val="00D24D5A"/>
    <w:rsid w:val="00D26091"/>
    <w:rsid w:val="00D34E7C"/>
    <w:rsid w:val="00D35489"/>
    <w:rsid w:val="00D50717"/>
    <w:rsid w:val="00D51276"/>
    <w:rsid w:val="00D606D3"/>
    <w:rsid w:val="00D623BD"/>
    <w:rsid w:val="00D62726"/>
    <w:rsid w:val="00D7035F"/>
    <w:rsid w:val="00D82603"/>
    <w:rsid w:val="00D90FE7"/>
    <w:rsid w:val="00DA0A2C"/>
    <w:rsid w:val="00DA6412"/>
    <w:rsid w:val="00DA65AC"/>
    <w:rsid w:val="00DB0F51"/>
    <w:rsid w:val="00DB1913"/>
    <w:rsid w:val="00DB2B29"/>
    <w:rsid w:val="00DC410D"/>
    <w:rsid w:val="00DC68CA"/>
    <w:rsid w:val="00DC7CBA"/>
    <w:rsid w:val="00DD73B7"/>
    <w:rsid w:val="00DF28BC"/>
    <w:rsid w:val="00DF34B9"/>
    <w:rsid w:val="00DF596B"/>
    <w:rsid w:val="00E01053"/>
    <w:rsid w:val="00E07ACF"/>
    <w:rsid w:val="00E20446"/>
    <w:rsid w:val="00E26F3D"/>
    <w:rsid w:val="00E331A1"/>
    <w:rsid w:val="00E33202"/>
    <w:rsid w:val="00E336A9"/>
    <w:rsid w:val="00E50624"/>
    <w:rsid w:val="00E568DF"/>
    <w:rsid w:val="00E64269"/>
    <w:rsid w:val="00E65674"/>
    <w:rsid w:val="00E82267"/>
    <w:rsid w:val="00EA010F"/>
    <w:rsid w:val="00EB2A0F"/>
    <w:rsid w:val="00ED1B63"/>
    <w:rsid w:val="00ED3C1F"/>
    <w:rsid w:val="00ED4085"/>
    <w:rsid w:val="00ED420E"/>
    <w:rsid w:val="00EE2F57"/>
    <w:rsid w:val="00EF4C34"/>
    <w:rsid w:val="00EF77C6"/>
    <w:rsid w:val="00F05438"/>
    <w:rsid w:val="00F1361C"/>
    <w:rsid w:val="00F160C7"/>
    <w:rsid w:val="00F314A1"/>
    <w:rsid w:val="00F36D8F"/>
    <w:rsid w:val="00F417B1"/>
    <w:rsid w:val="00F4633D"/>
    <w:rsid w:val="00F47613"/>
    <w:rsid w:val="00F52141"/>
    <w:rsid w:val="00F602DF"/>
    <w:rsid w:val="00F66C8F"/>
    <w:rsid w:val="00F77126"/>
    <w:rsid w:val="00F81FD9"/>
    <w:rsid w:val="00F841AA"/>
    <w:rsid w:val="00F8565C"/>
    <w:rsid w:val="00FA23E8"/>
    <w:rsid w:val="00FD3CC1"/>
    <w:rsid w:val="00FD519C"/>
    <w:rsid w:val="00FE276F"/>
    <w:rsid w:val="00FF1E02"/>
    <w:rsid w:val="00FF30B4"/>
    <w:rsid w:val="00FF3178"/>
    <w:rsid w:val="03920226"/>
    <w:rsid w:val="041D6853"/>
    <w:rsid w:val="068E329D"/>
    <w:rsid w:val="09FA1908"/>
    <w:rsid w:val="0A370680"/>
    <w:rsid w:val="0A8C5F52"/>
    <w:rsid w:val="0BAD6249"/>
    <w:rsid w:val="0D167360"/>
    <w:rsid w:val="0D7919B2"/>
    <w:rsid w:val="0E290702"/>
    <w:rsid w:val="0F815986"/>
    <w:rsid w:val="10C055FF"/>
    <w:rsid w:val="10CD4330"/>
    <w:rsid w:val="11701339"/>
    <w:rsid w:val="11B2638A"/>
    <w:rsid w:val="11C11790"/>
    <w:rsid w:val="12781ABA"/>
    <w:rsid w:val="13193CEA"/>
    <w:rsid w:val="13E64EDC"/>
    <w:rsid w:val="1417593B"/>
    <w:rsid w:val="14CE5E69"/>
    <w:rsid w:val="15E55526"/>
    <w:rsid w:val="168E77BD"/>
    <w:rsid w:val="16BB723D"/>
    <w:rsid w:val="172D6B01"/>
    <w:rsid w:val="174C04A2"/>
    <w:rsid w:val="17CD77DB"/>
    <w:rsid w:val="18D07F3D"/>
    <w:rsid w:val="1B7137E1"/>
    <w:rsid w:val="1BFA747F"/>
    <w:rsid w:val="1DA7554D"/>
    <w:rsid w:val="1ECC7DFA"/>
    <w:rsid w:val="1ED418E5"/>
    <w:rsid w:val="20A7059D"/>
    <w:rsid w:val="20AA55C6"/>
    <w:rsid w:val="20DB2B24"/>
    <w:rsid w:val="20FF7A75"/>
    <w:rsid w:val="21010D0B"/>
    <w:rsid w:val="22D018C5"/>
    <w:rsid w:val="240371BF"/>
    <w:rsid w:val="24BE5A3C"/>
    <w:rsid w:val="26256BBC"/>
    <w:rsid w:val="26931671"/>
    <w:rsid w:val="26E94567"/>
    <w:rsid w:val="27497F94"/>
    <w:rsid w:val="280134DA"/>
    <w:rsid w:val="28274DBE"/>
    <w:rsid w:val="290B531D"/>
    <w:rsid w:val="29EB0A4D"/>
    <w:rsid w:val="29FD04D3"/>
    <w:rsid w:val="2B5F1E35"/>
    <w:rsid w:val="2CBF3C4A"/>
    <w:rsid w:val="2CE36688"/>
    <w:rsid w:val="2D2F4219"/>
    <w:rsid w:val="307B01E6"/>
    <w:rsid w:val="31611105"/>
    <w:rsid w:val="319F7F4E"/>
    <w:rsid w:val="31A02511"/>
    <w:rsid w:val="3261371A"/>
    <w:rsid w:val="33DC6EC3"/>
    <w:rsid w:val="34955FB8"/>
    <w:rsid w:val="35844D35"/>
    <w:rsid w:val="3657346F"/>
    <w:rsid w:val="37C81485"/>
    <w:rsid w:val="38C40EF5"/>
    <w:rsid w:val="392A68A7"/>
    <w:rsid w:val="39771836"/>
    <w:rsid w:val="3A5B3A1E"/>
    <w:rsid w:val="3D2D295A"/>
    <w:rsid w:val="40720818"/>
    <w:rsid w:val="42D2790A"/>
    <w:rsid w:val="4382299D"/>
    <w:rsid w:val="44314A8B"/>
    <w:rsid w:val="44507D0A"/>
    <w:rsid w:val="45827469"/>
    <w:rsid w:val="45B73687"/>
    <w:rsid w:val="4AE06023"/>
    <w:rsid w:val="4AF71CCE"/>
    <w:rsid w:val="4B390B0D"/>
    <w:rsid w:val="4C2D4914"/>
    <w:rsid w:val="4CAC4DE9"/>
    <w:rsid w:val="4DE81C9F"/>
    <w:rsid w:val="4F592347"/>
    <w:rsid w:val="5360052F"/>
    <w:rsid w:val="54C44B29"/>
    <w:rsid w:val="550A1814"/>
    <w:rsid w:val="574B13A8"/>
    <w:rsid w:val="583E7081"/>
    <w:rsid w:val="58DB6C5A"/>
    <w:rsid w:val="59CD1590"/>
    <w:rsid w:val="5B2B2B1B"/>
    <w:rsid w:val="5BC55396"/>
    <w:rsid w:val="5D6C4AE1"/>
    <w:rsid w:val="5D6C7879"/>
    <w:rsid w:val="5E1E6862"/>
    <w:rsid w:val="5F430CF0"/>
    <w:rsid w:val="5F9A1D5E"/>
    <w:rsid w:val="5FE356BC"/>
    <w:rsid w:val="60443429"/>
    <w:rsid w:val="61082EE5"/>
    <w:rsid w:val="6294049A"/>
    <w:rsid w:val="62FC2426"/>
    <w:rsid w:val="6406305F"/>
    <w:rsid w:val="64FD219B"/>
    <w:rsid w:val="661349CC"/>
    <w:rsid w:val="66B504B8"/>
    <w:rsid w:val="66D9796B"/>
    <w:rsid w:val="67362430"/>
    <w:rsid w:val="69206730"/>
    <w:rsid w:val="6A1D16B9"/>
    <w:rsid w:val="6BC152BD"/>
    <w:rsid w:val="6D1440D1"/>
    <w:rsid w:val="6D627D90"/>
    <w:rsid w:val="6E5B0F20"/>
    <w:rsid w:val="6FDC57C3"/>
    <w:rsid w:val="701A31F5"/>
    <w:rsid w:val="70466B85"/>
    <w:rsid w:val="71065DB1"/>
    <w:rsid w:val="71D72773"/>
    <w:rsid w:val="71F46DD5"/>
    <w:rsid w:val="73EA46C8"/>
    <w:rsid w:val="78654A19"/>
    <w:rsid w:val="791502F2"/>
    <w:rsid w:val="79614776"/>
    <w:rsid w:val="7BCA7614"/>
    <w:rsid w:val="7BE8288D"/>
    <w:rsid w:val="7CAB2B9B"/>
    <w:rsid w:val="7DA21332"/>
    <w:rsid w:val="7DAA025F"/>
    <w:rsid w:val="7E7F676A"/>
    <w:rsid w:val="7FEC47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locked/>
    <w:uiPriority w:val="0"/>
    <w:pPr>
      <w:ind w:leftChars="200" w:hanging="200" w:hangingChars="200"/>
    </w:pPr>
  </w:style>
  <w:style w:type="paragraph" w:styleId="6">
    <w:name w:val="Body Text"/>
    <w:basedOn w:val="1"/>
    <w:next w:val="7"/>
    <w:link w:val="28"/>
    <w:qFormat/>
    <w:uiPriority w:val="99"/>
    <w:pPr>
      <w:spacing w:beforeLines="30"/>
    </w:pPr>
    <w:rPr>
      <w:rFonts w:ascii="??_GB2312" w:eastAsia="Times New Roman" w:cs="??_GB2312"/>
      <w:kern w:val="0"/>
      <w:sz w:val="24"/>
      <w:szCs w:val="24"/>
    </w:rPr>
  </w:style>
  <w:style w:type="paragraph" w:styleId="7">
    <w:name w:val="Subtitle"/>
    <w:next w:val="1"/>
    <w:qFormat/>
    <w:locked/>
    <w:uiPriority w:val="0"/>
    <w:pPr>
      <w:widowControl w:val="0"/>
      <w:spacing w:before="240" w:after="60" w:line="312" w:lineRule="auto"/>
      <w:jc w:val="center"/>
      <w:outlineLvl w:val="1"/>
    </w:pPr>
    <w:rPr>
      <w:rFonts w:ascii="Arial" w:hAnsi="Arial" w:eastAsia="宋体" w:cs="Arial"/>
      <w:b/>
      <w:bCs/>
      <w:kern w:val="28"/>
      <w:sz w:val="32"/>
      <w:szCs w:val="32"/>
      <w:lang w:val="en-US" w:eastAsia="zh-CN" w:bidi="ar-SA"/>
    </w:rPr>
  </w:style>
  <w:style w:type="paragraph" w:styleId="8">
    <w:name w:val="toc 3"/>
    <w:basedOn w:val="1"/>
    <w:next w:val="1"/>
    <w:semiHidden/>
    <w:qFormat/>
    <w:uiPriority w:val="99"/>
    <w:pPr>
      <w:tabs>
        <w:tab w:val="right" w:leader="dot" w:pos="8296"/>
      </w:tabs>
      <w:ind w:left="840" w:leftChars="400"/>
    </w:pPr>
  </w:style>
  <w:style w:type="paragraph" w:styleId="9">
    <w:name w:val="Balloon Text"/>
    <w:basedOn w:val="1"/>
    <w:link w:val="22"/>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kern w:val="0"/>
      <w:sz w:val="18"/>
      <w:szCs w:val="18"/>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3">
    <w:name w:val="toc 2"/>
    <w:basedOn w:val="1"/>
    <w:next w:val="1"/>
    <w:semiHidden/>
    <w:qFormat/>
    <w:uiPriority w:val="99"/>
    <w:pPr>
      <w:tabs>
        <w:tab w:val="right" w:leader="dot" w:pos="8296"/>
      </w:tabs>
      <w:ind w:left="420" w:leftChars="200"/>
    </w:p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Heading 1 Char"/>
    <w:basedOn w:val="15"/>
    <w:link w:val="3"/>
    <w:qFormat/>
    <w:locked/>
    <w:uiPriority w:val="99"/>
    <w:rPr>
      <w:rFonts w:ascii="Times New Roman" w:hAnsi="Times New Roman" w:cs="Times New Roman"/>
      <w:b/>
      <w:bCs/>
      <w:kern w:val="44"/>
      <w:sz w:val="44"/>
      <w:szCs w:val="44"/>
    </w:rPr>
  </w:style>
  <w:style w:type="character" w:customStyle="1" w:styleId="19">
    <w:name w:val="Heading 2 Char"/>
    <w:basedOn w:val="15"/>
    <w:link w:val="4"/>
    <w:qFormat/>
    <w:locked/>
    <w:uiPriority w:val="99"/>
    <w:rPr>
      <w:rFonts w:ascii="Cambria" w:hAnsi="Cambria" w:eastAsia="宋体" w:cs="Cambria"/>
      <w:b/>
      <w:bCs/>
      <w:kern w:val="2"/>
      <w:sz w:val="32"/>
      <w:szCs w:val="32"/>
    </w:rPr>
  </w:style>
  <w:style w:type="character" w:customStyle="1" w:styleId="20">
    <w:name w:val="Heading 3 Char"/>
    <w:basedOn w:val="15"/>
    <w:link w:val="5"/>
    <w:qFormat/>
    <w:locked/>
    <w:uiPriority w:val="99"/>
    <w:rPr>
      <w:rFonts w:ascii="Times New Roman" w:hAnsi="Times New Roman" w:cs="Times New Roman"/>
      <w:b/>
      <w:bCs/>
      <w:kern w:val="2"/>
      <w:sz w:val="32"/>
      <w:szCs w:val="32"/>
    </w:rPr>
  </w:style>
  <w:style w:type="character" w:customStyle="1" w:styleId="21">
    <w:name w:val="Body Text Char"/>
    <w:basedOn w:val="15"/>
    <w:link w:val="6"/>
    <w:semiHidden/>
    <w:qFormat/>
    <w:locked/>
    <w:uiPriority w:val="99"/>
    <w:rPr>
      <w:rFonts w:ascii="Times New Roman" w:hAnsi="Times New Roman" w:cs="Times New Roman"/>
      <w:sz w:val="24"/>
      <w:szCs w:val="24"/>
    </w:rPr>
  </w:style>
  <w:style w:type="character" w:customStyle="1" w:styleId="22">
    <w:name w:val="Balloon Text Char"/>
    <w:basedOn w:val="15"/>
    <w:link w:val="9"/>
    <w:semiHidden/>
    <w:qFormat/>
    <w:locked/>
    <w:uiPriority w:val="99"/>
    <w:rPr>
      <w:rFonts w:ascii="Times New Roman" w:hAnsi="Times New Roman" w:cs="Times New Roman"/>
      <w:kern w:val="2"/>
      <w:sz w:val="18"/>
      <w:szCs w:val="18"/>
    </w:rPr>
  </w:style>
  <w:style w:type="character" w:customStyle="1" w:styleId="23">
    <w:name w:val="Footer Char"/>
    <w:basedOn w:val="15"/>
    <w:link w:val="10"/>
    <w:semiHidden/>
    <w:qFormat/>
    <w:locked/>
    <w:uiPriority w:val="99"/>
    <w:rPr>
      <w:rFonts w:ascii="Times New Roman" w:hAnsi="Times New Roman" w:cs="Times New Roman"/>
      <w:sz w:val="18"/>
      <w:szCs w:val="18"/>
    </w:rPr>
  </w:style>
  <w:style w:type="character" w:customStyle="1" w:styleId="24">
    <w:name w:val="Header Char"/>
    <w:basedOn w:val="15"/>
    <w:link w:val="11"/>
    <w:semiHidden/>
    <w:qFormat/>
    <w:locked/>
    <w:uiPriority w:val="99"/>
    <w:rPr>
      <w:rFonts w:ascii="Times New Roman" w:hAnsi="Times New Roman" w:cs="Times New Roman"/>
      <w:sz w:val="18"/>
      <w:szCs w:val="18"/>
    </w:rPr>
  </w:style>
  <w:style w:type="paragraph" w:customStyle="1" w:styleId="25">
    <w:name w:val="Char Char Char Char Char Char 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26">
    <w:name w:val="Header Char1"/>
    <w:link w:val="11"/>
    <w:semiHidden/>
    <w:qFormat/>
    <w:locked/>
    <w:uiPriority w:val="99"/>
    <w:rPr>
      <w:sz w:val="18"/>
      <w:szCs w:val="18"/>
    </w:rPr>
  </w:style>
  <w:style w:type="character" w:customStyle="1" w:styleId="27">
    <w:name w:val="Footer Char1"/>
    <w:link w:val="10"/>
    <w:qFormat/>
    <w:locked/>
    <w:uiPriority w:val="99"/>
    <w:rPr>
      <w:sz w:val="18"/>
      <w:szCs w:val="18"/>
    </w:rPr>
  </w:style>
  <w:style w:type="character" w:customStyle="1" w:styleId="28">
    <w:name w:val="Body Text Char1"/>
    <w:link w:val="6"/>
    <w:qFormat/>
    <w:locked/>
    <w:uiPriority w:val="99"/>
    <w:rPr>
      <w:rFonts w:ascii="??_GB2312" w:hAnsi="Times New Roman" w:eastAsia="Times New Roman" w:cs="??_GB2312"/>
      <w:sz w:val="24"/>
      <w:szCs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2">
    <w:name w:val="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33">
    <w:name w:val="font11"/>
    <w:basedOn w:val="15"/>
    <w:qFormat/>
    <w:uiPriority w:val="99"/>
    <w:rPr>
      <w:rFonts w:ascii="Arial" w:hAnsi="Arial" w:cs="Arial"/>
      <w:b/>
      <w:bCs/>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52</Pages>
  <Words>3810</Words>
  <Characters>21722</Characters>
  <Lines>0</Lines>
  <Paragraphs>0</Paragraphs>
  <TotalTime>81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2019-09-09T09:18:00Z</dcterms:created>
  <dc:creator>张彬茜</dc:creator>
  <cp:lastModifiedBy>放飞心情</cp:lastModifiedBy>
  <cp:lastPrinted>2020-08-05T03:28:00Z</cp:lastPrinted>
  <dcterms:modified xsi:type="dcterms:W3CDTF">2020-09-24T03:15:56Z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